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
    <w:p/>
    <w:p/>
    <w:p/>
    <w:p/>
    <w:p>
      <w:pPr>
        <w:pStyle w:val="32"/>
      </w:pPr>
      <w:r>
        <w:rPr>
          <w:rFonts w:hint="eastAsia"/>
        </w:rPr>
        <w:t>友虹可信</w:t>
      </w:r>
      <w:r>
        <w:rPr>
          <w:rFonts w:hint="eastAsia"/>
          <w:lang w:val="en-US" w:eastAsia="zh-CN"/>
        </w:rPr>
        <w:t>文件管理</w:t>
      </w:r>
      <w:r>
        <w:rPr>
          <w:rFonts w:hint="eastAsia"/>
        </w:rPr>
        <w:t>平台</w:t>
      </w:r>
    </w:p>
    <w:p>
      <w:pPr>
        <w:pStyle w:val="32"/>
      </w:pPr>
      <w:r>
        <w:t>SC-FCP V1</w:t>
      </w:r>
    </w:p>
    <w:p>
      <w:pPr>
        <w:pStyle w:val="33"/>
      </w:pPr>
      <w:r>
        <w:rPr>
          <w:rFonts w:hint="eastAsia"/>
        </w:rPr>
        <w:t>使用手册</w:t>
      </w:r>
    </w:p>
    <w:p/>
    <w:p/>
    <w:p/>
    <w:p/>
    <w:p/>
    <w:p/>
    <w:p/>
    <w:p/>
    <w:p/>
    <w:p/>
    <w:p/>
    <w:p/>
    <w:p/>
    <w:p/>
    <w:p/>
    <w:p>
      <w:pPr>
        <w:pStyle w:val="31"/>
      </w:pPr>
      <w:r>
        <w:rPr>
          <w:rFonts w:hint="eastAsia"/>
        </w:rPr>
        <w:t>友虹（北京）科技有限公司</w:t>
      </w:r>
    </w:p>
    <w:p>
      <w:pPr>
        <w:pStyle w:val="31"/>
      </w:pPr>
      <w:r>
        <w:rPr>
          <w:rFonts w:hint="eastAsia"/>
        </w:rPr>
        <w:t>2020年</w:t>
      </w:r>
    </w:p>
    <w:p/>
    <w:p>
      <w:pPr>
        <w:pStyle w:val="2"/>
        <w:numPr>
          <w:ilvl w:val="0"/>
          <w:numId w:val="0"/>
        </w:numPr>
        <w:jc w:val="both"/>
      </w:pPr>
      <w:r>
        <w:br w:type="page"/>
      </w:r>
      <w:bookmarkStart w:id="0" w:name="_Toc53235449"/>
      <w:bookmarkStart w:id="1" w:name="_Toc53241709"/>
      <w:r>
        <w:rPr>
          <w:rFonts w:hint="eastAsia"/>
        </w:rPr>
        <w:t>版权声明</w:t>
      </w:r>
      <w:bookmarkEnd w:id="0"/>
      <w:bookmarkEnd w:id="1"/>
    </w:p>
    <w:p/>
    <w:p>
      <w:pPr>
        <w:pStyle w:val="3"/>
        <w:numPr>
          <w:ilvl w:val="0"/>
          <w:numId w:val="0"/>
        </w:numPr>
      </w:pPr>
      <w:bookmarkStart w:id="2" w:name="_Toc53241710"/>
      <w:bookmarkStart w:id="3" w:name="_Toc53235450"/>
      <w:r>
        <w:rPr>
          <w:rFonts w:hint="eastAsia"/>
        </w:rPr>
        <w:t>版权</w:t>
      </w:r>
      <w:bookmarkEnd w:id="2"/>
      <w:bookmarkEnd w:id="3"/>
    </w:p>
    <w:p>
      <w:r>
        <w:rPr>
          <w:rFonts w:hint="eastAsia"/>
        </w:rPr>
        <w:t>©</w:t>
      </w:r>
      <w:r>
        <w:t>2020-2025友虹(北京)科技有限公司版权所有。</w:t>
      </w:r>
    </w:p>
    <w:p>
      <w:pPr>
        <w:pStyle w:val="3"/>
        <w:numPr>
          <w:ilvl w:val="0"/>
          <w:numId w:val="0"/>
        </w:numPr>
      </w:pPr>
      <w:bookmarkStart w:id="4" w:name="_Toc53235451"/>
      <w:bookmarkStart w:id="5" w:name="_Toc53241711"/>
      <w:r>
        <w:rPr>
          <w:rFonts w:hint="eastAsia"/>
        </w:rPr>
        <w:t>版权保护说明</w:t>
      </w:r>
      <w:bookmarkEnd w:id="4"/>
      <w:bookmarkEnd w:id="5"/>
    </w:p>
    <w:p>
      <w:r>
        <w:rPr>
          <w:rFonts w:hint="eastAsia"/>
        </w:rPr>
        <w:t>未经友虹（北京）科技有限公司书面许可，本文档不得整体或部分地复印、复制、翻译或缩减成任何电子介质或计算机可以阅读的格式。本文档中的信息可能不加通知进行修改。</w:t>
      </w:r>
    </w:p>
    <w:p>
      <w:pPr>
        <w:widowControl/>
        <w:spacing w:line="240" w:lineRule="auto"/>
        <w:ind w:firstLine="0" w:firstLineChars="0"/>
        <w:jc w:val="left"/>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851" w:footer="992" w:gutter="0"/>
          <w:cols w:space="425" w:num="1"/>
          <w:docGrid w:type="lines" w:linePitch="312" w:charSpace="0"/>
        </w:sectPr>
      </w:pPr>
    </w:p>
    <w:sdt>
      <w:sdtPr>
        <w:rPr>
          <w:rFonts w:cstheme="minorBidi"/>
          <w:b w:val="0"/>
          <w:kern w:val="2"/>
          <w:sz w:val="24"/>
          <w:szCs w:val="22"/>
          <w:lang w:val="en-US"/>
        </w:rPr>
        <w:id w:val="-1627537262"/>
        <w:docPartObj>
          <w:docPartGallery w:val="Table of Contents"/>
          <w:docPartUnique/>
        </w:docPartObj>
      </w:sdtPr>
      <w:sdtEndPr>
        <w:rPr>
          <w:rFonts w:cstheme="minorBidi"/>
          <w:b w:val="0"/>
          <w:kern w:val="2"/>
          <w:sz w:val="24"/>
          <w:szCs w:val="24"/>
          <w:lang w:val="en-US"/>
        </w:rPr>
      </w:sdtEndPr>
      <w:sdtContent>
        <w:p>
          <w:pPr>
            <w:pStyle w:val="30"/>
          </w:pPr>
          <w:r>
            <w:t>目录</w:t>
          </w:r>
        </w:p>
        <w:p>
          <w:pPr>
            <w:rPr>
              <w:lang w:val="zh-CN"/>
            </w:rPr>
          </w:pPr>
        </w:p>
        <w:p>
          <w:pPr>
            <w:pStyle w:val="9"/>
            <w:rPr>
              <w:rFonts w:eastAsiaTheme="minorEastAsia"/>
              <w:szCs w:val="22"/>
            </w:rPr>
          </w:pPr>
          <w:r>
            <w:fldChar w:fldCharType="begin"/>
          </w:r>
          <w:r>
            <w:instrText xml:space="preserve"> TOC \o "1-3" \h \z \u </w:instrText>
          </w:r>
          <w:r>
            <w:fldChar w:fldCharType="separate"/>
          </w:r>
          <w:r>
            <w:fldChar w:fldCharType="begin"/>
          </w:r>
          <w:r>
            <w:instrText xml:space="preserve"> HYPERLINK \l "_Toc53241709" </w:instrText>
          </w:r>
          <w:r>
            <w:fldChar w:fldCharType="separate"/>
          </w:r>
          <w:r>
            <w:rPr>
              <w:rStyle w:val="19"/>
            </w:rPr>
            <w:t>版权声明</w:t>
          </w:r>
          <w:r>
            <w:tab/>
          </w:r>
          <w:r>
            <w:fldChar w:fldCharType="begin"/>
          </w:r>
          <w:r>
            <w:instrText xml:space="preserve"> PAGEREF _Toc53241709 \h </w:instrText>
          </w:r>
          <w:r>
            <w:fldChar w:fldCharType="separate"/>
          </w:r>
          <w:r>
            <w:t>2</w:t>
          </w:r>
          <w:r>
            <w:fldChar w:fldCharType="end"/>
          </w:r>
          <w:r>
            <w:fldChar w:fldCharType="end"/>
          </w:r>
        </w:p>
        <w:p>
          <w:pPr>
            <w:pStyle w:val="15"/>
            <w:ind w:left="480"/>
            <w:rPr>
              <w:rFonts w:eastAsiaTheme="minorEastAsia"/>
              <w:szCs w:val="22"/>
            </w:rPr>
          </w:pPr>
          <w:r>
            <w:fldChar w:fldCharType="begin"/>
          </w:r>
          <w:r>
            <w:instrText xml:space="preserve"> HYPERLINK \l "_Toc53241710" </w:instrText>
          </w:r>
          <w:r>
            <w:fldChar w:fldCharType="separate"/>
          </w:r>
          <w:r>
            <w:rPr>
              <w:rStyle w:val="19"/>
            </w:rPr>
            <w:t>版权</w:t>
          </w:r>
          <w:r>
            <w:tab/>
          </w:r>
          <w:r>
            <w:fldChar w:fldCharType="begin"/>
          </w:r>
          <w:r>
            <w:instrText xml:space="preserve"> PAGEREF _Toc53241710 \h </w:instrText>
          </w:r>
          <w:r>
            <w:fldChar w:fldCharType="separate"/>
          </w:r>
          <w:r>
            <w:t>2</w:t>
          </w:r>
          <w:r>
            <w:fldChar w:fldCharType="end"/>
          </w:r>
          <w:r>
            <w:fldChar w:fldCharType="end"/>
          </w:r>
        </w:p>
        <w:p>
          <w:pPr>
            <w:pStyle w:val="15"/>
            <w:ind w:left="480"/>
            <w:rPr>
              <w:rFonts w:eastAsiaTheme="minorEastAsia"/>
              <w:szCs w:val="22"/>
            </w:rPr>
          </w:pPr>
          <w:r>
            <w:fldChar w:fldCharType="begin"/>
          </w:r>
          <w:r>
            <w:instrText xml:space="preserve"> HYPERLINK \l "_Toc53241711" </w:instrText>
          </w:r>
          <w:r>
            <w:fldChar w:fldCharType="separate"/>
          </w:r>
          <w:r>
            <w:rPr>
              <w:rStyle w:val="19"/>
            </w:rPr>
            <w:t>版权保护说明</w:t>
          </w:r>
          <w:r>
            <w:tab/>
          </w:r>
          <w:r>
            <w:fldChar w:fldCharType="begin"/>
          </w:r>
          <w:r>
            <w:instrText xml:space="preserve"> PAGEREF _Toc53241711 \h </w:instrText>
          </w:r>
          <w:r>
            <w:fldChar w:fldCharType="separate"/>
          </w:r>
          <w:r>
            <w:t>2</w:t>
          </w:r>
          <w:r>
            <w:fldChar w:fldCharType="end"/>
          </w:r>
          <w:r>
            <w:fldChar w:fldCharType="end"/>
          </w:r>
        </w:p>
        <w:p>
          <w:pPr>
            <w:pStyle w:val="9"/>
            <w:rPr>
              <w:rFonts w:eastAsiaTheme="minorEastAsia"/>
              <w:szCs w:val="22"/>
            </w:rPr>
          </w:pPr>
          <w:r>
            <w:fldChar w:fldCharType="begin"/>
          </w:r>
          <w:r>
            <w:instrText xml:space="preserve"> HYPERLINK \l "_Toc53241712" </w:instrText>
          </w:r>
          <w:r>
            <w:fldChar w:fldCharType="separate"/>
          </w:r>
          <w:r>
            <w:rPr>
              <w:rStyle w:val="19"/>
              <w:rFonts w:ascii="黑体" w:hAnsi="黑体"/>
            </w:rPr>
            <w:t>第1章</w:t>
          </w:r>
          <w:r>
            <w:rPr>
              <w:rStyle w:val="19"/>
            </w:rPr>
            <w:t xml:space="preserve"> SC-FCP产品概述</w:t>
          </w:r>
          <w:r>
            <w:tab/>
          </w:r>
          <w:r>
            <w:fldChar w:fldCharType="begin"/>
          </w:r>
          <w:r>
            <w:instrText xml:space="preserve"> PAGEREF _Toc53241712 \h </w:instrText>
          </w:r>
          <w:r>
            <w:fldChar w:fldCharType="separate"/>
          </w:r>
          <w:r>
            <w:t>1</w:t>
          </w:r>
          <w:r>
            <w:fldChar w:fldCharType="end"/>
          </w:r>
          <w:r>
            <w:fldChar w:fldCharType="end"/>
          </w:r>
        </w:p>
        <w:p>
          <w:pPr>
            <w:pStyle w:val="15"/>
            <w:ind w:left="480"/>
            <w:rPr>
              <w:rFonts w:eastAsiaTheme="minorEastAsia"/>
              <w:szCs w:val="22"/>
            </w:rPr>
          </w:pPr>
          <w:r>
            <w:fldChar w:fldCharType="begin"/>
          </w:r>
          <w:r>
            <w:instrText xml:space="preserve"> HYPERLINK \l "_Toc53241713" </w:instrText>
          </w:r>
          <w:r>
            <w:fldChar w:fldCharType="separate"/>
          </w:r>
          <w:r>
            <w:rPr>
              <w:rStyle w:val="19"/>
              <w:rFonts w:ascii="黑体" w:hAnsi="黑体"/>
            </w:rPr>
            <w:t>1.1.</w:t>
          </w:r>
          <w:r>
            <w:rPr>
              <w:rStyle w:val="19"/>
            </w:rPr>
            <w:t xml:space="preserve"> 产品描述</w:t>
          </w:r>
          <w:r>
            <w:tab/>
          </w:r>
          <w:r>
            <w:fldChar w:fldCharType="begin"/>
          </w:r>
          <w:r>
            <w:instrText xml:space="preserve"> PAGEREF _Toc53241713 \h </w:instrText>
          </w:r>
          <w:r>
            <w:fldChar w:fldCharType="separate"/>
          </w:r>
          <w:r>
            <w:t>1</w:t>
          </w:r>
          <w:r>
            <w:fldChar w:fldCharType="end"/>
          </w:r>
          <w:r>
            <w:fldChar w:fldCharType="end"/>
          </w:r>
        </w:p>
        <w:p>
          <w:pPr>
            <w:pStyle w:val="15"/>
            <w:ind w:left="480"/>
            <w:rPr>
              <w:rFonts w:eastAsiaTheme="minorEastAsia"/>
              <w:szCs w:val="22"/>
            </w:rPr>
          </w:pPr>
          <w:r>
            <w:fldChar w:fldCharType="begin"/>
          </w:r>
          <w:r>
            <w:instrText xml:space="preserve"> HYPERLINK \l "_Toc53241714" </w:instrText>
          </w:r>
          <w:r>
            <w:fldChar w:fldCharType="separate"/>
          </w:r>
          <w:r>
            <w:rPr>
              <w:rStyle w:val="19"/>
              <w:rFonts w:ascii="黑体" w:hAnsi="黑体"/>
            </w:rPr>
            <w:t>1.2.</w:t>
          </w:r>
          <w:r>
            <w:rPr>
              <w:rStyle w:val="19"/>
            </w:rPr>
            <w:t xml:space="preserve"> 产品特性</w:t>
          </w:r>
          <w:r>
            <w:tab/>
          </w:r>
          <w:r>
            <w:fldChar w:fldCharType="begin"/>
          </w:r>
          <w:r>
            <w:instrText xml:space="preserve"> PAGEREF _Toc53241714 \h </w:instrText>
          </w:r>
          <w:r>
            <w:fldChar w:fldCharType="separate"/>
          </w:r>
          <w:r>
            <w:t>1</w:t>
          </w:r>
          <w:r>
            <w:fldChar w:fldCharType="end"/>
          </w:r>
          <w:r>
            <w:fldChar w:fldCharType="end"/>
          </w:r>
        </w:p>
        <w:p>
          <w:pPr>
            <w:pStyle w:val="9"/>
            <w:rPr>
              <w:rFonts w:eastAsiaTheme="minorEastAsia"/>
              <w:szCs w:val="22"/>
            </w:rPr>
          </w:pPr>
          <w:r>
            <w:fldChar w:fldCharType="begin"/>
          </w:r>
          <w:r>
            <w:instrText xml:space="preserve"> HYPERLINK \l "_Toc53241715" </w:instrText>
          </w:r>
          <w:r>
            <w:fldChar w:fldCharType="separate"/>
          </w:r>
          <w:r>
            <w:rPr>
              <w:rStyle w:val="19"/>
              <w:rFonts w:ascii="黑体" w:hAnsi="黑体"/>
            </w:rPr>
            <w:t>第2章</w:t>
          </w:r>
          <w:r>
            <w:rPr>
              <w:rStyle w:val="19"/>
            </w:rPr>
            <w:t xml:space="preserve"> SC-FCP产品架构</w:t>
          </w:r>
          <w:r>
            <w:tab/>
          </w:r>
          <w:r>
            <w:fldChar w:fldCharType="begin"/>
          </w:r>
          <w:r>
            <w:instrText xml:space="preserve"> PAGEREF _Toc53241715 \h </w:instrText>
          </w:r>
          <w:r>
            <w:fldChar w:fldCharType="separate"/>
          </w:r>
          <w:r>
            <w:t>2</w:t>
          </w:r>
          <w:r>
            <w:fldChar w:fldCharType="end"/>
          </w:r>
          <w:r>
            <w:fldChar w:fldCharType="end"/>
          </w:r>
        </w:p>
        <w:p>
          <w:pPr>
            <w:pStyle w:val="9"/>
            <w:rPr>
              <w:rFonts w:eastAsiaTheme="minorEastAsia"/>
              <w:szCs w:val="22"/>
            </w:rPr>
          </w:pPr>
          <w:r>
            <w:fldChar w:fldCharType="begin"/>
          </w:r>
          <w:r>
            <w:instrText xml:space="preserve"> HYPERLINK \l "_Toc53241716" </w:instrText>
          </w:r>
          <w:r>
            <w:fldChar w:fldCharType="separate"/>
          </w:r>
          <w:r>
            <w:rPr>
              <w:rStyle w:val="19"/>
              <w:rFonts w:ascii="黑体" w:hAnsi="黑体"/>
            </w:rPr>
            <w:t>第3章</w:t>
          </w:r>
          <w:r>
            <w:rPr>
              <w:rStyle w:val="19"/>
            </w:rPr>
            <w:t xml:space="preserve"> 产品安装与卸载</w:t>
          </w:r>
          <w:r>
            <w:tab/>
          </w:r>
          <w:r>
            <w:fldChar w:fldCharType="begin"/>
          </w:r>
          <w:r>
            <w:instrText xml:space="preserve"> PAGEREF _Toc53241716 \h </w:instrText>
          </w:r>
          <w:r>
            <w:fldChar w:fldCharType="separate"/>
          </w:r>
          <w:r>
            <w:t>2</w:t>
          </w:r>
          <w:r>
            <w:fldChar w:fldCharType="end"/>
          </w:r>
          <w:r>
            <w:fldChar w:fldCharType="end"/>
          </w:r>
        </w:p>
        <w:p>
          <w:pPr>
            <w:pStyle w:val="15"/>
            <w:ind w:left="480"/>
            <w:rPr>
              <w:rFonts w:eastAsiaTheme="minorEastAsia"/>
              <w:szCs w:val="22"/>
            </w:rPr>
          </w:pPr>
          <w:r>
            <w:fldChar w:fldCharType="begin"/>
          </w:r>
          <w:r>
            <w:instrText xml:space="preserve"> HYPERLINK \l "_Toc53241717" </w:instrText>
          </w:r>
          <w:r>
            <w:fldChar w:fldCharType="separate"/>
          </w:r>
          <w:r>
            <w:rPr>
              <w:rStyle w:val="19"/>
              <w:rFonts w:ascii="黑体" w:hAnsi="黑体"/>
            </w:rPr>
            <w:t>3.1.</w:t>
          </w:r>
          <w:r>
            <w:rPr>
              <w:rStyle w:val="19"/>
            </w:rPr>
            <w:t xml:space="preserve"> 安装准备</w:t>
          </w:r>
          <w:r>
            <w:tab/>
          </w:r>
          <w:r>
            <w:fldChar w:fldCharType="begin"/>
          </w:r>
          <w:r>
            <w:instrText xml:space="preserve"> PAGEREF _Toc53241717 \h </w:instrText>
          </w:r>
          <w:r>
            <w:fldChar w:fldCharType="separate"/>
          </w:r>
          <w:r>
            <w:t>2</w:t>
          </w:r>
          <w:r>
            <w:fldChar w:fldCharType="end"/>
          </w:r>
          <w:r>
            <w:fldChar w:fldCharType="end"/>
          </w:r>
        </w:p>
        <w:p>
          <w:pPr>
            <w:pStyle w:val="15"/>
            <w:ind w:left="480"/>
            <w:rPr>
              <w:rFonts w:eastAsiaTheme="minorEastAsia"/>
              <w:szCs w:val="22"/>
            </w:rPr>
          </w:pPr>
          <w:r>
            <w:fldChar w:fldCharType="begin"/>
          </w:r>
          <w:r>
            <w:instrText xml:space="preserve"> HYPERLINK \l "_Toc53241718" </w:instrText>
          </w:r>
          <w:r>
            <w:fldChar w:fldCharType="separate"/>
          </w:r>
          <w:r>
            <w:rPr>
              <w:rStyle w:val="19"/>
              <w:rFonts w:ascii="黑体" w:hAnsi="黑体"/>
            </w:rPr>
            <w:t>3.2.</w:t>
          </w:r>
          <w:r>
            <w:rPr>
              <w:rStyle w:val="19"/>
            </w:rPr>
            <w:t xml:space="preserve"> 安装步骤</w:t>
          </w:r>
          <w:r>
            <w:tab/>
          </w:r>
          <w:r>
            <w:fldChar w:fldCharType="begin"/>
          </w:r>
          <w:r>
            <w:instrText xml:space="preserve"> PAGEREF _Toc53241718 \h </w:instrText>
          </w:r>
          <w:r>
            <w:fldChar w:fldCharType="separate"/>
          </w:r>
          <w:r>
            <w:t>3</w:t>
          </w:r>
          <w:r>
            <w:fldChar w:fldCharType="end"/>
          </w:r>
          <w:r>
            <w:fldChar w:fldCharType="end"/>
          </w:r>
        </w:p>
        <w:p>
          <w:pPr>
            <w:pStyle w:val="15"/>
            <w:ind w:left="480"/>
            <w:rPr>
              <w:rFonts w:eastAsiaTheme="minorEastAsia"/>
              <w:szCs w:val="22"/>
            </w:rPr>
          </w:pPr>
          <w:r>
            <w:fldChar w:fldCharType="begin"/>
          </w:r>
          <w:r>
            <w:instrText xml:space="preserve"> HYPERLINK \l "_Toc53241719" </w:instrText>
          </w:r>
          <w:r>
            <w:fldChar w:fldCharType="separate"/>
          </w:r>
          <w:r>
            <w:rPr>
              <w:rStyle w:val="19"/>
              <w:rFonts w:ascii="黑体" w:hAnsi="黑体"/>
            </w:rPr>
            <w:t>3.3.</w:t>
          </w:r>
          <w:r>
            <w:rPr>
              <w:rStyle w:val="19"/>
            </w:rPr>
            <w:t xml:space="preserve"> 卸载步骤</w:t>
          </w:r>
          <w:r>
            <w:tab/>
          </w:r>
          <w:r>
            <w:fldChar w:fldCharType="begin"/>
          </w:r>
          <w:r>
            <w:instrText xml:space="preserve"> PAGEREF _Toc53241719 \h </w:instrText>
          </w:r>
          <w:r>
            <w:fldChar w:fldCharType="separate"/>
          </w:r>
          <w:r>
            <w:t>3</w:t>
          </w:r>
          <w:r>
            <w:fldChar w:fldCharType="end"/>
          </w:r>
          <w:r>
            <w:fldChar w:fldCharType="end"/>
          </w:r>
        </w:p>
        <w:p>
          <w:pPr>
            <w:pStyle w:val="15"/>
            <w:ind w:left="480"/>
            <w:rPr>
              <w:rFonts w:eastAsiaTheme="minorEastAsia"/>
              <w:szCs w:val="22"/>
            </w:rPr>
          </w:pPr>
          <w:r>
            <w:fldChar w:fldCharType="begin"/>
          </w:r>
          <w:r>
            <w:instrText xml:space="preserve"> HYPERLINK \l "_Toc53241720" </w:instrText>
          </w:r>
          <w:r>
            <w:fldChar w:fldCharType="separate"/>
          </w:r>
          <w:r>
            <w:rPr>
              <w:rStyle w:val="19"/>
              <w:rFonts w:ascii="黑体" w:hAnsi="黑体"/>
            </w:rPr>
            <w:t>3.4.</w:t>
          </w:r>
          <w:r>
            <w:rPr>
              <w:rStyle w:val="19"/>
            </w:rPr>
            <w:t xml:space="preserve"> License的安装</w:t>
          </w:r>
          <w:r>
            <w:tab/>
          </w:r>
          <w:r>
            <w:fldChar w:fldCharType="begin"/>
          </w:r>
          <w:r>
            <w:instrText xml:space="preserve"> PAGEREF _Toc53241720 \h </w:instrText>
          </w:r>
          <w:r>
            <w:fldChar w:fldCharType="separate"/>
          </w:r>
          <w:r>
            <w:t>3</w:t>
          </w:r>
          <w:r>
            <w:fldChar w:fldCharType="end"/>
          </w:r>
          <w:r>
            <w:fldChar w:fldCharType="end"/>
          </w:r>
        </w:p>
        <w:p>
          <w:pPr>
            <w:pStyle w:val="15"/>
            <w:ind w:left="480"/>
            <w:rPr>
              <w:rFonts w:eastAsiaTheme="minorEastAsia"/>
              <w:szCs w:val="22"/>
            </w:rPr>
          </w:pPr>
          <w:r>
            <w:fldChar w:fldCharType="begin"/>
          </w:r>
          <w:r>
            <w:instrText xml:space="preserve"> HYPERLINK \l "_Toc53241721" </w:instrText>
          </w:r>
          <w:r>
            <w:fldChar w:fldCharType="separate"/>
          </w:r>
          <w:r>
            <w:rPr>
              <w:rStyle w:val="19"/>
              <w:rFonts w:ascii="黑体" w:hAnsi="黑体"/>
            </w:rPr>
            <w:t>3.5.</w:t>
          </w:r>
          <w:r>
            <w:rPr>
              <w:rStyle w:val="19"/>
            </w:rPr>
            <w:t xml:space="preserve"> 测试地址</w:t>
          </w:r>
          <w:r>
            <w:tab/>
          </w:r>
          <w:r>
            <w:fldChar w:fldCharType="begin"/>
          </w:r>
          <w:r>
            <w:instrText xml:space="preserve"> PAGEREF _Toc53241721 \h </w:instrText>
          </w:r>
          <w:r>
            <w:fldChar w:fldCharType="separate"/>
          </w:r>
          <w:r>
            <w:t>3</w:t>
          </w:r>
          <w:r>
            <w:fldChar w:fldCharType="end"/>
          </w:r>
          <w:r>
            <w:fldChar w:fldCharType="end"/>
          </w:r>
        </w:p>
        <w:p>
          <w:pPr>
            <w:pStyle w:val="9"/>
            <w:rPr>
              <w:rFonts w:eastAsiaTheme="minorEastAsia"/>
              <w:szCs w:val="22"/>
            </w:rPr>
          </w:pPr>
          <w:r>
            <w:fldChar w:fldCharType="begin"/>
          </w:r>
          <w:r>
            <w:instrText xml:space="preserve"> HYPERLINK \l "_Toc53241722" </w:instrText>
          </w:r>
          <w:r>
            <w:fldChar w:fldCharType="separate"/>
          </w:r>
          <w:r>
            <w:rPr>
              <w:rStyle w:val="19"/>
              <w:rFonts w:ascii="黑体" w:hAnsi="黑体"/>
            </w:rPr>
            <w:t>第4章</w:t>
          </w:r>
          <w:r>
            <w:rPr>
              <w:rStyle w:val="19"/>
            </w:rPr>
            <w:t xml:space="preserve"> 产品功能使用（PC版）</w:t>
          </w:r>
          <w:r>
            <w:tab/>
          </w:r>
          <w:r>
            <w:fldChar w:fldCharType="begin"/>
          </w:r>
          <w:r>
            <w:instrText xml:space="preserve"> PAGEREF _Toc53241722 \h </w:instrText>
          </w:r>
          <w:r>
            <w:fldChar w:fldCharType="separate"/>
          </w:r>
          <w:r>
            <w:t>3</w:t>
          </w:r>
          <w:r>
            <w:fldChar w:fldCharType="end"/>
          </w:r>
          <w:r>
            <w:fldChar w:fldCharType="end"/>
          </w:r>
        </w:p>
        <w:p>
          <w:pPr>
            <w:pStyle w:val="15"/>
            <w:ind w:left="480"/>
            <w:rPr>
              <w:rFonts w:eastAsiaTheme="minorEastAsia"/>
              <w:szCs w:val="22"/>
            </w:rPr>
          </w:pPr>
          <w:r>
            <w:fldChar w:fldCharType="begin"/>
          </w:r>
          <w:r>
            <w:instrText xml:space="preserve"> HYPERLINK \l "_Toc53241723" </w:instrText>
          </w:r>
          <w:r>
            <w:fldChar w:fldCharType="separate"/>
          </w:r>
          <w:r>
            <w:rPr>
              <w:rStyle w:val="19"/>
              <w:rFonts w:ascii="黑体" w:hAnsi="黑体"/>
            </w:rPr>
            <w:t>4.1.</w:t>
          </w:r>
          <w:r>
            <w:rPr>
              <w:rStyle w:val="19"/>
            </w:rPr>
            <w:t xml:space="preserve"> 用户登录</w:t>
          </w:r>
          <w:r>
            <w:tab/>
          </w:r>
          <w:r>
            <w:fldChar w:fldCharType="begin"/>
          </w:r>
          <w:r>
            <w:instrText xml:space="preserve"> PAGEREF _Toc53241723 \h </w:instrText>
          </w:r>
          <w:r>
            <w:fldChar w:fldCharType="separate"/>
          </w:r>
          <w:r>
            <w:t>3</w:t>
          </w:r>
          <w:r>
            <w:fldChar w:fldCharType="end"/>
          </w:r>
          <w:r>
            <w:fldChar w:fldCharType="end"/>
          </w:r>
        </w:p>
        <w:p>
          <w:pPr>
            <w:pStyle w:val="15"/>
            <w:ind w:left="480"/>
            <w:rPr>
              <w:rFonts w:eastAsiaTheme="minorEastAsia"/>
              <w:szCs w:val="22"/>
            </w:rPr>
          </w:pPr>
          <w:r>
            <w:fldChar w:fldCharType="begin"/>
          </w:r>
          <w:r>
            <w:instrText xml:space="preserve"> HYPERLINK \l "_Toc53241724" </w:instrText>
          </w:r>
          <w:r>
            <w:fldChar w:fldCharType="separate"/>
          </w:r>
          <w:r>
            <w:rPr>
              <w:rStyle w:val="19"/>
              <w:rFonts w:ascii="黑体" w:hAnsi="黑体"/>
            </w:rPr>
            <w:t>4.2.</w:t>
          </w:r>
          <w:r>
            <w:rPr>
              <w:rStyle w:val="19"/>
            </w:rPr>
            <w:t xml:space="preserve"> 菜单说明</w:t>
          </w:r>
          <w:r>
            <w:tab/>
          </w:r>
          <w:r>
            <w:fldChar w:fldCharType="begin"/>
          </w:r>
          <w:r>
            <w:instrText xml:space="preserve"> PAGEREF _Toc53241724 \h </w:instrText>
          </w:r>
          <w:r>
            <w:fldChar w:fldCharType="separate"/>
          </w:r>
          <w:r>
            <w:t>4</w:t>
          </w:r>
          <w:r>
            <w:fldChar w:fldCharType="end"/>
          </w:r>
          <w:r>
            <w:fldChar w:fldCharType="end"/>
          </w:r>
        </w:p>
        <w:p>
          <w:pPr>
            <w:pStyle w:val="15"/>
            <w:ind w:left="480"/>
            <w:rPr>
              <w:rFonts w:eastAsiaTheme="minorEastAsia"/>
              <w:szCs w:val="22"/>
            </w:rPr>
          </w:pPr>
          <w:r>
            <w:fldChar w:fldCharType="begin"/>
          </w:r>
          <w:r>
            <w:instrText xml:space="preserve"> HYPERLINK \l "_Toc53241725" </w:instrText>
          </w:r>
          <w:r>
            <w:fldChar w:fldCharType="separate"/>
          </w:r>
          <w:r>
            <w:rPr>
              <w:rStyle w:val="19"/>
              <w:rFonts w:ascii="黑体" w:hAnsi="黑体"/>
            </w:rPr>
            <w:t>4.3.</w:t>
          </w:r>
          <w:r>
            <w:rPr>
              <w:rStyle w:val="19"/>
            </w:rPr>
            <w:t xml:space="preserve"> 我的文件</w:t>
          </w:r>
          <w:r>
            <w:tab/>
          </w:r>
          <w:r>
            <w:fldChar w:fldCharType="begin"/>
          </w:r>
          <w:r>
            <w:instrText xml:space="preserve"> PAGEREF _Toc53241725 \h </w:instrText>
          </w:r>
          <w:r>
            <w:fldChar w:fldCharType="separate"/>
          </w:r>
          <w:r>
            <w:t>5</w:t>
          </w:r>
          <w:r>
            <w:fldChar w:fldCharType="end"/>
          </w:r>
          <w:r>
            <w:fldChar w:fldCharType="end"/>
          </w:r>
        </w:p>
        <w:p>
          <w:pPr>
            <w:pStyle w:val="8"/>
            <w:ind w:left="960"/>
            <w:rPr>
              <w:rFonts w:eastAsiaTheme="minorEastAsia"/>
              <w:szCs w:val="22"/>
            </w:rPr>
          </w:pPr>
          <w:r>
            <w:fldChar w:fldCharType="begin"/>
          </w:r>
          <w:r>
            <w:instrText xml:space="preserve"> HYPERLINK \l "_Toc53241726" </w:instrText>
          </w:r>
          <w:r>
            <w:fldChar w:fldCharType="separate"/>
          </w:r>
          <w:r>
            <w:rPr>
              <w:rStyle w:val="19"/>
              <w:rFonts w:ascii="黑体" w:hAnsi="黑体"/>
            </w:rPr>
            <w:t>4.3.1.</w:t>
          </w:r>
          <w:r>
            <w:rPr>
              <w:rStyle w:val="19"/>
            </w:rPr>
            <w:t xml:space="preserve"> 上传文件</w:t>
          </w:r>
          <w:r>
            <w:tab/>
          </w:r>
          <w:r>
            <w:fldChar w:fldCharType="begin"/>
          </w:r>
          <w:r>
            <w:instrText xml:space="preserve"> PAGEREF _Toc53241726 \h </w:instrText>
          </w:r>
          <w:r>
            <w:fldChar w:fldCharType="separate"/>
          </w:r>
          <w:r>
            <w:t>5</w:t>
          </w:r>
          <w:r>
            <w:fldChar w:fldCharType="end"/>
          </w:r>
          <w:r>
            <w:fldChar w:fldCharType="end"/>
          </w:r>
        </w:p>
        <w:p>
          <w:pPr>
            <w:pStyle w:val="8"/>
            <w:ind w:left="960"/>
            <w:rPr>
              <w:rFonts w:eastAsiaTheme="minorEastAsia"/>
              <w:szCs w:val="22"/>
            </w:rPr>
          </w:pPr>
          <w:r>
            <w:fldChar w:fldCharType="begin"/>
          </w:r>
          <w:r>
            <w:instrText xml:space="preserve"> HYPERLINK \l "_Toc53241727" </w:instrText>
          </w:r>
          <w:r>
            <w:fldChar w:fldCharType="separate"/>
          </w:r>
          <w:r>
            <w:rPr>
              <w:rStyle w:val="19"/>
              <w:rFonts w:ascii="黑体" w:hAnsi="黑体"/>
            </w:rPr>
            <w:t>4.3.2.</w:t>
          </w:r>
          <w:r>
            <w:rPr>
              <w:rStyle w:val="19"/>
            </w:rPr>
            <w:t xml:space="preserve"> 新建文件夹</w:t>
          </w:r>
          <w:r>
            <w:tab/>
          </w:r>
          <w:r>
            <w:fldChar w:fldCharType="begin"/>
          </w:r>
          <w:r>
            <w:instrText xml:space="preserve"> PAGEREF _Toc53241727 \h </w:instrText>
          </w:r>
          <w:r>
            <w:fldChar w:fldCharType="separate"/>
          </w:r>
          <w:r>
            <w:t>5</w:t>
          </w:r>
          <w:r>
            <w:fldChar w:fldCharType="end"/>
          </w:r>
          <w:r>
            <w:fldChar w:fldCharType="end"/>
          </w:r>
        </w:p>
        <w:p>
          <w:pPr>
            <w:pStyle w:val="8"/>
            <w:ind w:left="960"/>
            <w:rPr>
              <w:rFonts w:eastAsiaTheme="minorEastAsia"/>
              <w:szCs w:val="22"/>
            </w:rPr>
          </w:pPr>
          <w:r>
            <w:fldChar w:fldCharType="begin"/>
          </w:r>
          <w:r>
            <w:instrText xml:space="preserve"> HYPERLINK \l "_Toc53241728" </w:instrText>
          </w:r>
          <w:r>
            <w:fldChar w:fldCharType="separate"/>
          </w:r>
          <w:r>
            <w:rPr>
              <w:rStyle w:val="19"/>
              <w:rFonts w:ascii="黑体" w:hAnsi="黑体"/>
            </w:rPr>
            <w:t>4.3.3.</w:t>
          </w:r>
          <w:r>
            <w:rPr>
              <w:rStyle w:val="19"/>
            </w:rPr>
            <w:t xml:space="preserve"> 阅读文件</w:t>
          </w:r>
          <w:r>
            <w:tab/>
          </w:r>
          <w:r>
            <w:fldChar w:fldCharType="begin"/>
          </w:r>
          <w:r>
            <w:instrText xml:space="preserve"> PAGEREF _Toc53241728 \h </w:instrText>
          </w:r>
          <w:r>
            <w:fldChar w:fldCharType="separate"/>
          </w:r>
          <w:r>
            <w:t>6</w:t>
          </w:r>
          <w:r>
            <w:fldChar w:fldCharType="end"/>
          </w:r>
          <w:r>
            <w:fldChar w:fldCharType="end"/>
          </w:r>
        </w:p>
        <w:p>
          <w:pPr>
            <w:pStyle w:val="8"/>
            <w:ind w:left="960"/>
            <w:rPr>
              <w:rFonts w:eastAsiaTheme="minorEastAsia"/>
              <w:szCs w:val="22"/>
            </w:rPr>
          </w:pPr>
          <w:r>
            <w:fldChar w:fldCharType="begin"/>
          </w:r>
          <w:r>
            <w:instrText xml:space="preserve"> HYPERLINK \l "_Toc53241729" </w:instrText>
          </w:r>
          <w:r>
            <w:fldChar w:fldCharType="separate"/>
          </w:r>
          <w:r>
            <w:rPr>
              <w:rStyle w:val="19"/>
              <w:rFonts w:ascii="黑体" w:hAnsi="黑体"/>
            </w:rPr>
            <w:t>4.3.4.</w:t>
          </w:r>
          <w:r>
            <w:rPr>
              <w:rStyle w:val="19"/>
            </w:rPr>
            <w:t xml:space="preserve"> 分享文件</w:t>
          </w:r>
          <w:r>
            <w:tab/>
          </w:r>
          <w:r>
            <w:fldChar w:fldCharType="begin"/>
          </w:r>
          <w:r>
            <w:instrText xml:space="preserve"> PAGEREF _Toc53241729 \h </w:instrText>
          </w:r>
          <w:r>
            <w:fldChar w:fldCharType="separate"/>
          </w:r>
          <w:r>
            <w:t>6</w:t>
          </w:r>
          <w:r>
            <w:fldChar w:fldCharType="end"/>
          </w:r>
          <w:r>
            <w:fldChar w:fldCharType="end"/>
          </w:r>
        </w:p>
        <w:p>
          <w:pPr>
            <w:pStyle w:val="8"/>
            <w:ind w:left="960"/>
            <w:rPr>
              <w:rFonts w:eastAsiaTheme="minorEastAsia"/>
              <w:szCs w:val="22"/>
            </w:rPr>
          </w:pPr>
          <w:r>
            <w:fldChar w:fldCharType="begin"/>
          </w:r>
          <w:r>
            <w:instrText xml:space="preserve"> HYPERLINK \l "_Toc53241730" </w:instrText>
          </w:r>
          <w:r>
            <w:fldChar w:fldCharType="separate"/>
          </w:r>
          <w:r>
            <w:rPr>
              <w:rStyle w:val="19"/>
              <w:rFonts w:ascii="黑体" w:hAnsi="黑体"/>
            </w:rPr>
            <w:t>4.3.5.</w:t>
          </w:r>
          <w:r>
            <w:rPr>
              <w:rStyle w:val="19"/>
            </w:rPr>
            <w:t xml:space="preserve"> 查看授权链</w:t>
          </w:r>
          <w:r>
            <w:tab/>
          </w:r>
          <w:r>
            <w:fldChar w:fldCharType="begin"/>
          </w:r>
          <w:r>
            <w:instrText xml:space="preserve"> PAGEREF _Toc53241730 \h </w:instrText>
          </w:r>
          <w:r>
            <w:fldChar w:fldCharType="separate"/>
          </w:r>
          <w:r>
            <w:t>8</w:t>
          </w:r>
          <w:r>
            <w:fldChar w:fldCharType="end"/>
          </w:r>
          <w:r>
            <w:fldChar w:fldCharType="end"/>
          </w:r>
        </w:p>
        <w:p>
          <w:pPr>
            <w:pStyle w:val="8"/>
            <w:ind w:left="960"/>
            <w:rPr>
              <w:rFonts w:eastAsiaTheme="minorEastAsia"/>
              <w:szCs w:val="22"/>
            </w:rPr>
          </w:pPr>
          <w:r>
            <w:fldChar w:fldCharType="begin"/>
          </w:r>
          <w:r>
            <w:instrText xml:space="preserve"> HYPERLINK \l "_Toc53241731" </w:instrText>
          </w:r>
          <w:r>
            <w:fldChar w:fldCharType="separate"/>
          </w:r>
          <w:r>
            <w:rPr>
              <w:rStyle w:val="19"/>
              <w:rFonts w:ascii="黑体" w:hAnsi="黑体"/>
            </w:rPr>
            <w:t>4.3.6.</w:t>
          </w:r>
          <w:r>
            <w:rPr>
              <w:rStyle w:val="19"/>
            </w:rPr>
            <w:t xml:space="preserve"> 下载文件</w:t>
          </w:r>
          <w:r>
            <w:tab/>
          </w:r>
          <w:r>
            <w:fldChar w:fldCharType="begin"/>
          </w:r>
          <w:r>
            <w:instrText xml:space="preserve"> PAGEREF _Toc53241731 \h </w:instrText>
          </w:r>
          <w:r>
            <w:fldChar w:fldCharType="separate"/>
          </w:r>
          <w:r>
            <w:t>9</w:t>
          </w:r>
          <w:r>
            <w:fldChar w:fldCharType="end"/>
          </w:r>
          <w:r>
            <w:fldChar w:fldCharType="end"/>
          </w:r>
        </w:p>
        <w:p>
          <w:pPr>
            <w:pStyle w:val="15"/>
            <w:ind w:left="480"/>
            <w:rPr>
              <w:rFonts w:eastAsiaTheme="minorEastAsia"/>
              <w:szCs w:val="22"/>
            </w:rPr>
          </w:pPr>
          <w:r>
            <w:fldChar w:fldCharType="begin"/>
          </w:r>
          <w:r>
            <w:instrText xml:space="preserve"> HYPERLINK \l "_Toc53241732" </w:instrText>
          </w:r>
          <w:r>
            <w:fldChar w:fldCharType="separate"/>
          </w:r>
          <w:r>
            <w:rPr>
              <w:rStyle w:val="19"/>
              <w:rFonts w:ascii="黑体" w:hAnsi="黑体"/>
            </w:rPr>
            <w:t>4.4.</w:t>
          </w:r>
          <w:r>
            <w:rPr>
              <w:rStyle w:val="19"/>
            </w:rPr>
            <w:t xml:space="preserve"> 我的分享</w:t>
          </w:r>
          <w:r>
            <w:tab/>
          </w:r>
          <w:r>
            <w:fldChar w:fldCharType="begin"/>
          </w:r>
          <w:r>
            <w:instrText xml:space="preserve"> PAGEREF _Toc53241732 \h </w:instrText>
          </w:r>
          <w:r>
            <w:fldChar w:fldCharType="separate"/>
          </w:r>
          <w:r>
            <w:t>10</w:t>
          </w:r>
          <w:r>
            <w:fldChar w:fldCharType="end"/>
          </w:r>
          <w:r>
            <w:fldChar w:fldCharType="end"/>
          </w:r>
        </w:p>
        <w:p>
          <w:pPr>
            <w:pStyle w:val="8"/>
            <w:ind w:left="960"/>
            <w:rPr>
              <w:rFonts w:eastAsiaTheme="minorEastAsia"/>
              <w:szCs w:val="22"/>
            </w:rPr>
          </w:pPr>
          <w:r>
            <w:fldChar w:fldCharType="begin"/>
          </w:r>
          <w:r>
            <w:instrText xml:space="preserve"> HYPERLINK \l "_Toc53241733" </w:instrText>
          </w:r>
          <w:r>
            <w:fldChar w:fldCharType="separate"/>
          </w:r>
          <w:r>
            <w:rPr>
              <w:rStyle w:val="19"/>
              <w:rFonts w:ascii="黑体" w:hAnsi="黑体"/>
            </w:rPr>
            <w:t>4.4.1.</w:t>
          </w:r>
          <w:r>
            <w:rPr>
              <w:rStyle w:val="19"/>
            </w:rPr>
            <w:t xml:space="preserve"> 授权管理</w:t>
          </w:r>
          <w:r>
            <w:tab/>
          </w:r>
          <w:r>
            <w:fldChar w:fldCharType="begin"/>
          </w:r>
          <w:r>
            <w:instrText xml:space="preserve"> PAGEREF _Toc53241733 \h </w:instrText>
          </w:r>
          <w:r>
            <w:fldChar w:fldCharType="separate"/>
          </w:r>
          <w:r>
            <w:t>11</w:t>
          </w:r>
          <w:r>
            <w:fldChar w:fldCharType="end"/>
          </w:r>
          <w:r>
            <w:fldChar w:fldCharType="end"/>
          </w:r>
        </w:p>
        <w:p>
          <w:pPr>
            <w:pStyle w:val="8"/>
            <w:ind w:left="960"/>
            <w:rPr>
              <w:rFonts w:eastAsiaTheme="minorEastAsia"/>
              <w:szCs w:val="22"/>
            </w:rPr>
          </w:pPr>
          <w:r>
            <w:fldChar w:fldCharType="begin"/>
          </w:r>
          <w:r>
            <w:instrText xml:space="preserve"> HYPERLINK \l "_Toc53241734" </w:instrText>
          </w:r>
          <w:r>
            <w:fldChar w:fldCharType="separate"/>
          </w:r>
          <w:r>
            <w:rPr>
              <w:rStyle w:val="19"/>
              <w:rFonts w:ascii="黑体" w:hAnsi="黑体"/>
            </w:rPr>
            <w:t>4.4.2.</w:t>
          </w:r>
          <w:r>
            <w:rPr>
              <w:rStyle w:val="19"/>
            </w:rPr>
            <w:t xml:space="preserve"> 复制链接</w:t>
          </w:r>
          <w:r>
            <w:tab/>
          </w:r>
          <w:r>
            <w:fldChar w:fldCharType="begin"/>
          </w:r>
          <w:r>
            <w:instrText xml:space="preserve"> PAGEREF _Toc53241734 \h </w:instrText>
          </w:r>
          <w:r>
            <w:fldChar w:fldCharType="separate"/>
          </w:r>
          <w:r>
            <w:t>11</w:t>
          </w:r>
          <w:r>
            <w:fldChar w:fldCharType="end"/>
          </w:r>
          <w:r>
            <w:fldChar w:fldCharType="end"/>
          </w:r>
        </w:p>
        <w:p>
          <w:pPr>
            <w:pStyle w:val="8"/>
            <w:ind w:left="960"/>
            <w:rPr>
              <w:rFonts w:eastAsiaTheme="minorEastAsia"/>
              <w:szCs w:val="22"/>
            </w:rPr>
          </w:pPr>
          <w:r>
            <w:fldChar w:fldCharType="begin"/>
          </w:r>
          <w:r>
            <w:instrText xml:space="preserve"> HYPERLINK \l "_Toc53241735" </w:instrText>
          </w:r>
          <w:r>
            <w:fldChar w:fldCharType="separate"/>
          </w:r>
          <w:r>
            <w:rPr>
              <w:rStyle w:val="19"/>
              <w:rFonts w:ascii="黑体" w:hAnsi="黑体"/>
            </w:rPr>
            <w:t>4.4.3.</w:t>
          </w:r>
          <w:r>
            <w:rPr>
              <w:rStyle w:val="19"/>
            </w:rPr>
            <w:t xml:space="preserve"> 查看二维码</w:t>
          </w:r>
          <w:r>
            <w:tab/>
          </w:r>
          <w:r>
            <w:fldChar w:fldCharType="begin"/>
          </w:r>
          <w:r>
            <w:instrText xml:space="preserve"> PAGEREF _Toc53241735 \h </w:instrText>
          </w:r>
          <w:r>
            <w:fldChar w:fldCharType="separate"/>
          </w:r>
          <w:r>
            <w:t>12</w:t>
          </w:r>
          <w:r>
            <w:fldChar w:fldCharType="end"/>
          </w:r>
          <w:r>
            <w:fldChar w:fldCharType="end"/>
          </w:r>
        </w:p>
        <w:p>
          <w:pPr>
            <w:pStyle w:val="8"/>
            <w:ind w:left="960"/>
            <w:rPr>
              <w:rFonts w:eastAsiaTheme="minorEastAsia"/>
              <w:szCs w:val="22"/>
            </w:rPr>
          </w:pPr>
          <w:r>
            <w:fldChar w:fldCharType="begin"/>
          </w:r>
          <w:r>
            <w:instrText xml:space="preserve"> HYPERLINK \l "_Toc53241736" </w:instrText>
          </w:r>
          <w:r>
            <w:fldChar w:fldCharType="separate"/>
          </w:r>
          <w:r>
            <w:rPr>
              <w:rStyle w:val="19"/>
              <w:rFonts w:ascii="黑体" w:hAnsi="黑体"/>
            </w:rPr>
            <w:t>4.4.4.</w:t>
          </w:r>
          <w:r>
            <w:rPr>
              <w:rStyle w:val="19"/>
            </w:rPr>
            <w:t xml:space="preserve"> 删除</w:t>
          </w:r>
          <w:r>
            <w:tab/>
          </w:r>
          <w:r>
            <w:fldChar w:fldCharType="begin"/>
          </w:r>
          <w:r>
            <w:instrText xml:space="preserve"> PAGEREF _Toc53241736 \h </w:instrText>
          </w:r>
          <w:r>
            <w:fldChar w:fldCharType="separate"/>
          </w:r>
          <w:r>
            <w:t>12</w:t>
          </w:r>
          <w:r>
            <w:fldChar w:fldCharType="end"/>
          </w:r>
          <w:r>
            <w:fldChar w:fldCharType="end"/>
          </w:r>
        </w:p>
        <w:p>
          <w:pPr>
            <w:pStyle w:val="15"/>
            <w:ind w:left="480"/>
            <w:rPr>
              <w:rFonts w:eastAsiaTheme="minorEastAsia"/>
              <w:szCs w:val="22"/>
            </w:rPr>
          </w:pPr>
          <w:r>
            <w:fldChar w:fldCharType="begin"/>
          </w:r>
          <w:r>
            <w:instrText xml:space="preserve"> HYPERLINK \l "_Toc53241737" </w:instrText>
          </w:r>
          <w:r>
            <w:fldChar w:fldCharType="separate"/>
          </w:r>
          <w:r>
            <w:rPr>
              <w:rStyle w:val="19"/>
              <w:rFonts w:ascii="黑体" w:hAnsi="黑体"/>
            </w:rPr>
            <w:t>4.5.</w:t>
          </w:r>
          <w:r>
            <w:rPr>
              <w:rStyle w:val="19"/>
            </w:rPr>
            <w:t xml:space="preserve"> 分享阅读</w:t>
          </w:r>
          <w:r>
            <w:tab/>
          </w:r>
          <w:r>
            <w:fldChar w:fldCharType="begin"/>
          </w:r>
          <w:r>
            <w:instrText xml:space="preserve"> PAGEREF _Toc53241737 \h </w:instrText>
          </w:r>
          <w:r>
            <w:fldChar w:fldCharType="separate"/>
          </w:r>
          <w:r>
            <w:t>12</w:t>
          </w:r>
          <w:r>
            <w:fldChar w:fldCharType="end"/>
          </w:r>
          <w:r>
            <w:fldChar w:fldCharType="end"/>
          </w:r>
        </w:p>
        <w:p>
          <w:pPr>
            <w:pStyle w:val="15"/>
            <w:ind w:left="480"/>
            <w:rPr>
              <w:rFonts w:eastAsiaTheme="minorEastAsia"/>
              <w:szCs w:val="22"/>
            </w:rPr>
          </w:pPr>
          <w:r>
            <w:fldChar w:fldCharType="begin"/>
          </w:r>
          <w:r>
            <w:instrText xml:space="preserve"> HYPERLINK \l "_Toc53241738" </w:instrText>
          </w:r>
          <w:r>
            <w:fldChar w:fldCharType="separate"/>
          </w:r>
          <w:r>
            <w:rPr>
              <w:rStyle w:val="19"/>
              <w:rFonts w:ascii="黑体" w:hAnsi="黑体"/>
            </w:rPr>
            <w:t>4.6.</w:t>
          </w:r>
          <w:r>
            <w:rPr>
              <w:rStyle w:val="19"/>
            </w:rPr>
            <w:t xml:space="preserve"> 审批阅读</w:t>
          </w:r>
          <w:r>
            <w:tab/>
          </w:r>
          <w:r>
            <w:fldChar w:fldCharType="begin"/>
          </w:r>
          <w:r>
            <w:instrText xml:space="preserve"> PAGEREF _Toc53241738 \h </w:instrText>
          </w:r>
          <w:r>
            <w:fldChar w:fldCharType="separate"/>
          </w:r>
          <w:r>
            <w:t>13</w:t>
          </w:r>
          <w:r>
            <w:fldChar w:fldCharType="end"/>
          </w:r>
          <w:r>
            <w:fldChar w:fldCharType="end"/>
          </w:r>
        </w:p>
        <w:p>
          <w:pPr>
            <w:pStyle w:val="9"/>
            <w:rPr>
              <w:rFonts w:eastAsiaTheme="minorEastAsia"/>
              <w:szCs w:val="22"/>
            </w:rPr>
          </w:pPr>
          <w:r>
            <w:fldChar w:fldCharType="begin"/>
          </w:r>
          <w:r>
            <w:instrText xml:space="preserve"> HYPERLINK \l "_Toc53241739" </w:instrText>
          </w:r>
          <w:r>
            <w:fldChar w:fldCharType="separate"/>
          </w:r>
          <w:r>
            <w:rPr>
              <w:rStyle w:val="19"/>
              <w:rFonts w:ascii="黑体" w:hAnsi="黑体"/>
            </w:rPr>
            <w:t>第5章</w:t>
          </w:r>
          <w:r>
            <w:rPr>
              <w:rStyle w:val="19"/>
            </w:rPr>
            <w:t xml:space="preserve"> 产品功能使用（移动版）</w:t>
          </w:r>
          <w:r>
            <w:tab/>
          </w:r>
          <w:r>
            <w:fldChar w:fldCharType="begin"/>
          </w:r>
          <w:r>
            <w:instrText xml:space="preserve"> PAGEREF _Toc53241739 \h </w:instrText>
          </w:r>
          <w:r>
            <w:fldChar w:fldCharType="separate"/>
          </w:r>
          <w:r>
            <w:t>14</w:t>
          </w:r>
          <w:r>
            <w:fldChar w:fldCharType="end"/>
          </w:r>
          <w:r>
            <w:fldChar w:fldCharType="end"/>
          </w:r>
        </w:p>
        <w:p>
          <w:pPr>
            <w:pStyle w:val="15"/>
            <w:ind w:left="480"/>
            <w:rPr>
              <w:rFonts w:eastAsiaTheme="minorEastAsia"/>
              <w:szCs w:val="22"/>
            </w:rPr>
          </w:pPr>
          <w:r>
            <w:fldChar w:fldCharType="begin"/>
          </w:r>
          <w:r>
            <w:instrText xml:space="preserve"> HYPERLINK \l "_Toc53241740" </w:instrText>
          </w:r>
          <w:r>
            <w:fldChar w:fldCharType="separate"/>
          </w:r>
          <w:r>
            <w:rPr>
              <w:rStyle w:val="19"/>
              <w:rFonts w:ascii="黑体" w:hAnsi="黑体"/>
            </w:rPr>
            <w:t>5.1.</w:t>
          </w:r>
          <w:r>
            <w:rPr>
              <w:rStyle w:val="19"/>
            </w:rPr>
            <w:t xml:space="preserve"> 用户登录</w:t>
          </w:r>
          <w:r>
            <w:tab/>
          </w:r>
          <w:r>
            <w:fldChar w:fldCharType="begin"/>
          </w:r>
          <w:r>
            <w:instrText xml:space="preserve"> PAGEREF _Toc53241740 \h </w:instrText>
          </w:r>
          <w:r>
            <w:fldChar w:fldCharType="separate"/>
          </w:r>
          <w:r>
            <w:t>14</w:t>
          </w:r>
          <w:r>
            <w:fldChar w:fldCharType="end"/>
          </w:r>
          <w:r>
            <w:fldChar w:fldCharType="end"/>
          </w:r>
        </w:p>
        <w:p>
          <w:pPr>
            <w:pStyle w:val="15"/>
            <w:ind w:left="480"/>
            <w:rPr>
              <w:rFonts w:eastAsiaTheme="minorEastAsia"/>
              <w:szCs w:val="22"/>
            </w:rPr>
          </w:pPr>
          <w:r>
            <w:fldChar w:fldCharType="begin"/>
          </w:r>
          <w:r>
            <w:instrText xml:space="preserve"> HYPERLINK \l "_Toc53241741" </w:instrText>
          </w:r>
          <w:r>
            <w:fldChar w:fldCharType="separate"/>
          </w:r>
          <w:r>
            <w:rPr>
              <w:rStyle w:val="19"/>
              <w:rFonts w:ascii="黑体" w:hAnsi="黑体"/>
            </w:rPr>
            <w:t>5.2.</w:t>
          </w:r>
          <w:r>
            <w:rPr>
              <w:rStyle w:val="19"/>
            </w:rPr>
            <w:t xml:space="preserve"> 菜单说明</w:t>
          </w:r>
          <w:r>
            <w:tab/>
          </w:r>
          <w:r>
            <w:fldChar w:fldCharType="begin"/>
          </w:r>
          <w:r>
            <w:instrText xml:space="preserve"> PAGEREF _Toc53241741 \h </w:instrText>
          </w:r>
          <w:r>
            <w:fldChar w:fldCharType="separate"/>
          </w:r>
          <w:r>
            <w:t>15</w:t>
          </w:r>
          <w:r>
            <w:fldChar w:fldCharType="end"/>
          </w:r>
          <w:r>
            <w:fldChar w:fldCharType="end"/>
          </w:r>
        </w:p>
        <w:p>
          <w:pPr>
            <w:pStyle w:val="15"/>
            <w:ind w:left="480"/>
            <w:rPr>
              <w:rFonts w:eastAsiaTheme="minorEastAsia"/>
              <w:szCs w:val="22"/>
            </w:rPr>
          </w:pPr>
          <w:r>
            <w:fldChar w:fldCharType="begin"/>
          </w:r>
          <w:r>
            <w:instrText xml:space="preserve"> HYPERLINK \l "_Toc53241742" </w:instrText>
          </w:r>
          <w:r>
            <w:fldChar w:fldCharType="separate"/>
          </w:r>
          <w:r>
            <w:rPr>
              <w:rStyle w:val="19"/>
              <w:rFonts w:ascii="黑体" w:hAnsi="黑体"/>
            </w:rPr>
            <w:t>5.3.</w:t>
          </w:r>
          <w:r>
            <w:rPr>
              <w:rStyle w:val="19"/>
            </w:rPr>
            <w:t xml:space="preserve"> 我的文件</w:t>
          </w:r>
          <w:r>
            <w:tab/>
          </w:r>
          <w:r>
            <w:fldChar w:fldCharType="begin"/>
          </w:r>
          <w:r>
            <w:instrText xml:space="preserve"> PAGEREF _Toc53241742 \h </w:instrText>
          </w:r>
          <w:r>
            <w:fldChar w:fldCharType="separate"/>
          </w:r>
          <w:r>
            <w:t>16</w:t>
          </w:r>
          <w:r>
            <w:fldChar w:fldCharType="end"/>
          </w:r>
          <w:r>
            <w:fldChar w:fldCharType="end"/>
          </w:r>
        </w:p>
        <w:p>
          <w:pPr>
            <w:pStyle w:val="8"/>
            <w:ind w:left="960"/>
            <w:rPr>
              <w:rFonts w:eastAsiaTheme="minorEastAsia"/>
              <w:szCs w:val="22"/>
            </w:rPr>
          </w:pPr>
          <w:r>
            <w:fldChar w:fldCharType="begin"/>
          </w:r>
          <w:r>
            <w:instrText xml:space="preserve"> HYPERLINK \l "_Toc53241743" </w:instrText>
          </w:r>
          <w:r>
            <w:fldChar w:fldCharType="separate"/>
          </w:r>
          <w:r>
            <w:rPr>
              <w:rStyle w:val="19"/>
              <w:rFonts w:ascii="黑体" w:hAnsi="黑体"/>
            </w:rPr>
            <w:t>5.3.1.</w:t>
          </w:r>
          <w:r>
            <w:rPr>
              <w:rStyle w:val="19"/>
            </w:rPr>
            <w:t xml:space="preserve"> 新建文件夹</w:t>
          </w:r>
          <w:r>
            <w:tab/>
          </w:r>
          <w:r>
            <w:fldChar w:fldCharType="begin"/>
          </w:r>
          <w:r>
            <w:instrText xml:space="preserve"> PAGEREF _Toc53241743 \h </w:instrText>
          </w:r>
          <w:r>
            <w:fldChar w:fldCharType="separate"/>
          </w:r>
          <w:r>
            <w:t>17</w:t>
          </w:r>
          <w:r>
            <w:fldChar w:fldCharType="end"/>
          </w:r>
          <w:r>
            <w:fldChar w:fldCharType="end"/>
          </w:r>
        </w:p>
        <w:p>
          <w:pPr>
            <w:pStyle w:val="8"/>
            <w:ind w:left="960"/>
            <w:rPr>
              <w:rFonts w:eastAsiaTheme="minorEastAsia"/>
              <w:szCs w:val="22"/>
            </w:rPr>
          </w:pPr>
          <w:r>
            <w:fldChar w:fldCharType="begin"/>
          </w:r>
          <w:r>
            <w:instrText xml:space="preserve"> HYPERLINK \l "_Toc53241744" </w:instrText>
          </w:r>
          <w:r>
            <w:fldChar w:fldCharType="separate"/>
          </w:r>
          <w:r>
            <w:rPr>
              <w:rStyle w:val="19"/>
              <w:rFonts w:ascii="黑体" w:hAnsi="黑体"/>
            </w:rPr>
            <w:t>5.3.2.</w:t>
          </w:r>
          <w:r>
            <w:rPr>
              <w:rStyle w:val="19"/>
            </w:rPr>
            <w:t xml:space="preserve"> 阅读文件</w:t>
          </w:r>
          <w:r>
            <w:tab/>
          </w:r>
          <w:r>
            <w:fldChar w:fldCharType="begin"/>
          </w:r>
          <w:r>
            <w:instrText xml:space="preserve"> PAGEREF _Toc53241744 \h </w:instrText>
          </w:r>
          <w:r>
            <w:fldChar w:fldCharType="separate"/>
          </w:r>
          <w:r>
            <w:t>18</w:t>
          </w:r>
          <w:r>
            <w:fldChar w:fldCharType="end"/>
          </w:r>
          <w:r>
            <w:fldChar w:fldCharType="end"/>
          </w:r>
        </w:p>
        <w:p>
          <w:pPr>
            <w:pStyle w:val="8"/>
            <w:ind w:left="960"/>
            <w:rPr>
              <w:rFonts w:eastAsiaTheme="minorEastAsia"/>
              <w:szCs w:val="22"/>
            </w:rPr>
          </w:pPr>
          <w:r>
            <w:fldChar w:fldCharType="begin"/>
          </w:r>
          <w:r>
            <w:instrText xml:space="preserve"> HYPERLINK \l "_Toc53241745" </w:instrText>
          </w:r>
          <w:r>
            <w:fldChar w:fldCharType="separate"/>
          </w:r>
          <w:r>
            <w:rPr>
              <w:rStyle w:val="19"/>
              <w:rFonts w:ascii="黑体" w:hAnsi="黑体"/>
            </w:rPr>
            <w:t>5.3.3.</w:t>
          </w:r>
          <w:r>
            <w:rPr>
              <w:rStyle w:val="19"/>
            </w:rPr>
            <w:t xml:space="preserve"> 分享文件</w:t>
          </w:r>
          <w:r>
            <w:tab/>
          </w:r>
          <w:r>
            <w:fldChar w:fldCharType="begin"/>
          </w:r>
          <w:r>
            <w:instrText xml:space="preserve"> PAGEREF _Toc53241745 \h </w:instrText>
          </w:r>
          <w:r>
            <w:fldChar w:fldCharType="separate"/>
          </w:r>
          <w:r>
            <w:t>19</w:t>
          </w:r>
          <w:r>
            <w:fldChar w:fldCharType="end"/>
          </w:r>
          <w:r>
            <w:fldChar w:fldCharType="end"/>
          </w:r>
        </w:p>
        <w:p>
          <w:pPr>
            <w:pStyle w:val="8"/>
            <w:ind w:left="960"/>
            <w:rPr>
              <w:rFonts w:eastAsiaTheme="minorEastAsia"/>
              <w:szCs w:val="22"/>
            </w:rPr>
          </w:pPr>
          <w:r>
            <w:fldChar w:fldCharType="begin"/>
          </w:r>
          <w:r>
            <w:instrText xml:space="preserve"> HYPERLINK \l "_Toc53241746" </w:instrText>
          </w:r>
          <w:r>
            <w:fldChar w:fldCharType="separate"/>
          </w:r>
          <w:r>
            <w:rPr>
              <w:rStyle w:val="19"/>
              <w:rFonts w:ascii="黑体" w:hAnsi="黑体"/>
            </w:rPr>
            <w:t>5.3.4.</w:t>
          </w:r>
          <w:r>
            <w:rPr>
              <w:rStyle w:val="19"/>
            </w:rPr>
            <w:t xml:space="preserve"> 查看授权链</w:t>
          </w:r>
          <w:r>
            <w:tab/>
          </w:r>
          <w:r>
            <w:fldChar w:fldCharType="begin"/>
          </w:r>
          <w:r>
            <w:instrText xml:space="preserve"> PAGEREF _Toc53241746 \h </w:instrText>
          </w:r>
          <w:r>
            <w:fldChar w:fldCharType="separate"/>
          </w:r>
          <w:r>
            <w:t>20</w:t>
          </w:r>
          <w:r>
            <w:fldChar w:fldCharType="end"/>
          </w:r>
          <w:r>
            <w:fldChar w:fldCharType="end"/>
          </w:r>
        </w:p>
        <w:p>
          <w:pPr>
            <w:pStyle w:val="15"/>
            <w:ind w:left="480"/>
            <w:rPr>
              <w:rFonts w:eastAsiaTheme="minorEastAsia"/>
              <w:szCs w:val="22"/>
            </w:rPr>
          </w:pPr>
          <w:r>
            <w:fldChar w:fldCharType="begin"/>
          </w:r>
          <w:r>
            <w:instrText xml:space="preserve"> HYPERLINK \l "_Toc53241747" </w:instrText>
          </w:r>
          <w:r>
            <w:fldChar w:fldCharType="separate"/>
          </w:r>
          <w:r>
            <w:rPr>
              <w:rStyle w:val="19"/>
              <w:rFonts w:ascii="黑体" w:hAnsi="黑体"/>
            </w:rPr>
            <w:t>5.4.</w:t>
          </w:r>
          <w:r>
            <w:rPr>
              <w:rStyle w:val="19"/>
            </w:rPr>
            <w:t xml:space="preserve"> 我的分享</w:t>
          </w:r>
          <w:r>
            <w:tab/>
          </w:r>
          <w:r>
            <w:fldChar w:fldCharType="begin"/>
          </w:r>
          <w:r>
            <w:instrText xml:space="preserve"> PAGEREF _Toc53241747 \h </w:instrText>
          </w:r>
          <w:r>
            <w:fldChar w:fldCharType="separate"/>
          </w:r>
          <w:r>
            <w:t>22</w:t>
          </w:r>
          <w:r>
            <w:fldChar w:fldCharType="end"/>
          </w:r>
          <w:r>
            <w:fldChar w:fldCharType="end"/>
          </w:r>
        </w:p>
        <w:p>
          <w:pPr>
            <w:pStyle w:val="8"/>
            <w:ind w:left="960"/>
            <w:rPr>
              <w:rFonts w:eastAsiaTheme="minorEastAsia"/>
              <w:szCs w:val="22"/>
            </w:rPr>
          </w:pPr>
          <w:r>
            <w:fldChar w:fldCharType="begin"/>
          </w:r>
          <w:r>
            <w:instrText xml:space="preserve"> HYPERLINK \l "_Toc53241748" </w:instrText>
          </w:r>
          <w:r>
            <w:fldChar w:fldCharType="separate"/>
          </w:r>
          <w:r>
            <w:rPr>
              <w:rStyle w:val="19"/>
              <w:rFonts w:ascii="黑体" w:hAnsi="黑体"/>
            </w:rPr>
            <w:t>5.4.1.</w:t>
          </w:r>
          <w:r>
            <w:rPr>
              <w:rStyle w:val="19"/>
            </w:rPr>
            <w:t xml:space="preserve"> 查看分享</w:t>
          </w:r>
          <w:r>
            <w:tab/>
          </w:r>
          <w:r>
            <w:fldChar w:fldCharType="begin"/>
          </w:r>
          <w:r>
            <w:instrText xml:space="preserve"> PAGEREF _Toc53241748 \h </w:instrText>
          </w:r>
          <w:r>
            <w:fldChar w:fldCharType="separate"/>
          </w:r>
          <w:r>
            <w:t>23</w:t>
          </w:r>
          <w:r>
            <w:fldChar w:fldCharType="end"/>
          </w:r>
          <w:r>
            <w:fldChar w:fldCharType="end"/>
          </w:r>
        </w:p>
        <w:p>
          <w:pPr>
            <w:pStyle w:val="8"/>
            <w:ind w:left="960"/>
            <w:rPr>
              <w:rFonts w:eastAsiaTheme="minorEastAsia"/>
              <w:szCs w:val="22"/>
            </w:rPr>
          </w:pPr>
          <w:r>
            <w:fldChar w:fldCharType="begin"/>
          </w:r>
          <w:r>
            <w:instrText xml:space="preserve"> HYPERLINK \l "_Toc53241749" </w:instrText>
          </w:r>
          <w:r>
            <w:fldChar w:fldCharType="separate"/>
          </w:r>
          <w:r>
            <w:rPr>
              <w:rStyle w:val="19"/>
              <w:rFonts w:ascii="黑体" w:hAnsi="黑体"/>
            </w:rPr>
            <w:t>5.4.2.</w:t>
          </w:r>
          <w:r>
            <w:rPr>
              <w:rStyle w:val="19"/>
            </w:rPr>
            <w:t xml:space="preserve"> 查看二维码</w:t>
          </w:r>
          <w:r>
            <w:tab/>
          </w:r>
          <w:r>
            <w:fldChar w:fldCharType="begin"/>
          </w:r>
          <w:r>
            <w:instrText xml:space="preserve"> PAGEREF _Toc53241749 \h </w:instrText>
          </w:r>
          <w:r>
            <w:fldChar w:fldCharType="separate"/>
          </w:r>
          <w:r>
            <w:t>23</w:t>
          </w:r>
          <w:r>
            <w:fldChar w:fldCharType="end"/>
          </w:r>
          <w:r>
            <w:fldChar w:fldCharType="end"/>
          </w:r>
        </w:p>
        <w:p>
          <w:pPr>
            <w:pStyle w:val="8"/>
            <w:ind w:left="960"/>
            <w:rPr>
              <w:rFonts w:eastAsiaTheme="minorEastAsia"/>
              <w:szCs w:val="22"/>
            </w:rPr>
          </w:pPr>
          <w:r>
            <w:fldChar w:fldCharType="begin"/>
          </w:r>
          <w:r>
            <w:instrText xml:space="preserve"> HYPERLINK \l "_Toc53241750" </w:instrText>
          </w:r>
          <w:r>
            <w:fldChar w:fldCharType="separate"/>
          </w:r>
          <w:r>
            <w:rPr>
              <w:rStyle w:val="19"/>
              <w:rFonts w:ascii="黑体" w:hAnsi="黑体"/>
            </w:rPr>
            <w:t>5.4.3.</w:t>
          </w:r>
          <w:r>
            <w:rPr>
              <w:rStyle w:val="19"/>
            </w:rPr>
            <w:t xml:space="preserve"> 授权管理</w:t>
          </w:r>
          <w:r>
            <w:tab/>
          </w:r>
          <w:r>
            <w:fldChar w:fldCharType="begin"/>
          </w:r>
          <w:r>
            <w:instrText xml:space="preserve"> PAGEREF _Toc53241750 \h </w:instrText>
          </w:r>
          <w:r>
            <w:fldChar w:fldCharType="separate"/>
          </w:r>
          <w:r>
            <w:t>23</w:t>
          </w:r>
          <w:r>
            <w:fldChar w:fldCharType="end"/>
          </w:r>
          <w:r>
            <w:fldChar w:fldCharType="end"/>
          </w:r>
        </w:p>
        <w:p>
          <w:pPr>
            <w:pStyle w:val="8"/>
            <w:ind w:left="960"/>
            <w:rPr>
              <w:rFonts w:eastAsiaTheme="minorEastAsia"/>
              <w:szCs w:val="22"/>
            </w:rPr>
          </w:pPr>
          <w:r>
            <w:fldChar w:fldCharType="begin"/>
          </w:r>
          <w:r>
            <w:instrText xml:space="preserve"> HYPERLINK \l "_Toc53241751" </w:instrText>
          </w:r>
          <w:r>
            <w:fldChar w:fldCharType="separate"/>
          </w:r>
          <w:r>
            <w:rPr>
              <w:rStyle w:val="19"/>
              <w:rFonts w:ascii="黑体" w:hAnsi="黑体"/>
            </w:rPr>
            <w:t>5.4.4.</w:t>
          </w:r>
          <w:r>
            <w:rPr>
              <w:rStyle w:val="19"/>
            </w:rPr>
            <w:t xml:space="preserve"> 删除分享</w:t>
          </w:r>
          <w:r>
            <w:tab/>
          </w:r>
          <w:r>
            <w:fldChar w:fldCharType="begin"/>
          </w:r>
          <w:r>
            <w:instrText xml:space="preserve"> PAGEREF _Toc53241751 \h </w:instrText>
          </w:r>
          <w:r>
            <w:fldChar w:fldCharType="separate"/>
          </w:r>
          <w:r>
            <w:t>24</w:t>
          </w:r>
          <w:r>
            <w:fldChar w:fldCharType="end"/>
          </w:r>
          <w:r>
            <w:fldChar w:fldCharType="end"/>
          </w:r>
        </w:p>
        <w:p>
          <w:pPr>
            <w:pStyle w:val="15"/>
            <w:ind w:left="480"/>
            <w:rPr>
              <w:rFonts w:eastAsiaTheme="minorEastAsia"/>
              <w:szCs w:val="22"/>
            </w:rPr>
          </w:pPr>
          <w:r>
            <w:fldChar w:fldCharType="begin"/>
          </w:r>
          <w:r>
            <w:instrText xml:space="preserve"> HYPERLINK \l "_Toc53241752" </w:instrText>
          </w:r>
          <w:r>
            <w:fldChar w:fldCharType="separate"/>
          </w:r>
          <w:r>
            <w:rPr>
              <w:rStyle w:val="19"/>
              <w:rFonts w:ascii="黑体" w:hAnsi="黑体"/>
            </w:rPr>
            <w:t>5.5.</w:t>
          </w:r>
          <w:r>
            <w:rPr>
              <w:rStyle w:val="19"/>
            </w:rPr>
            <w:t xml:space="preserve"> 分享阅读</w:t>
          </w:r>
          <w:r>
            <w:tab/>
          </w:r>
          <w:r>
            <w:fldChar w:fldCharType="begin"/>
          </w:r>
          <w:r>
            <w:instrText xml:space="preserve"> PAGEREF _Toc53241752 \h </w:instrText>
          </w:r>
          <w:r>
            <w:fldChar w:fldCharType="separate"/>
          </w:r>
          <w:r>
            <w:t>25</w:t>
          </w:r>
          <w:r>
            <w:fldChar w:fldCharType="end"/>
          </w:r>
          <w:r>
            <w:fldChar w:fldCharType="end"/>
          </w:r>
        </w:p>
        <w:p>
          <w:pPr>
            <w:pStyle w:val="15"/>
            <w:ind w:left="480"/>
            <w:rPr>
              <w:rFonts w:eastAsiaTheme="minorEastAsia"/>
              <w:szCs w:val="22"/>
            </w:rPr>
          </w:pPr>
          <w:r>
            <w:fldChar w:fldCharType="begin"/>
          </w:r>
          <w:r>
            <w:instrText xml:space="preserve"> HYPERLINK \l "_Toc53241753" </w:instrText>
          </w:r>
          <w:r>
            <w:fldChar w:fldCharType="separate"/>
          </w:r>
          <w:r>
            <w:rPr>
              <w:rStyle w:val="19"/>
              <w:rFonts w:ascii="黑体" w:hAnsi="黑体"/>
            </w:rPr>
            <w:t>5.6.</w:t>
          </w:r>
          <w:r>
            <w:rPr>
              <w:rStyle w:val="19"/>
            </w:rPr>
            <w:t xml:space="preserve"> 授权审批</w:t>
          </w:r>
          <w:r>
            <w:tab/>
          </w:r>
          <w:r>
            <w:fldChar w:fldCharType="begin"/>
          </w:r>
          <w:r>
            <w:instrText xml:space="preserve"> PAGEREF _Toc53241753 \h </w:instrText>
          </w:r>
          <w:r>
            <w:fldChar w:fldCharType="separate"/>
          </w:r>
          <w:r>
            <w:t>27</w:t>
          </w:r>
          <w:r>
            <w:fldChar w:fldCharType="end"/>
          </w:r>
          <w:r>
            <w:fldChar w:fldCharType="end"/>
          </w:r>
        </w:p>
        <w:p>
          <w:r>
            <w:rPr>
              <w:lang w:val="zh-CN"/>
            </w:rPr>
            <w:fldChar w:fldCharType="end"/>
          </w:r>
        </w:p>
      </w:sdtContent>
    </w:sdt>
    <w:p/>
    <w:p/>
    <w:p>
      <w:pPr>
        <w:sectPr>
          <w:headerReference r:id="rId9" w:type="default"/>
          <w:footerReference r:id="rId10" w:type="default"/>
          <w:pgSz w:w="11906" w:h="16838"/>
          <w:pgMar w:top="1440" w:right="1800" w:bottom="1440" w:left="1800" w:header="851" w:footer="737" w:gutter="0"/>
          <w:pgNumType w:fmt="upperRoman" w:start="1"/>
          <w:cols w:space="425" w:num="1"/>
          <w:docGrid w:type="lines" w:linePitch="381" w:charSpace="0"/>
        </w:sectPr>
      </w:pPr>
    </w:p>
    <w:p>
      <w:pPr>
        <w:pStyle w:val="2"/>
      </w:pPr>
      <w:bookmarkStart w:id="6" w:name="_Toc53241712"/>
      <w:r>
        <w:rPr>
          <w:rFonts w:hint="eastAsia"/>
        </w:rPr>
        <w:t>S</w:t>
      </w:r>
      <w:r>
        <w:t>C</w:t>
      </w:r>
      <w:r>
        <w:rPr>
          <w:rFonts w:hint="eastAsia"/>
        </w:rPr>
        <w:t>-FCP产品概述</w:t>
      </w:r>
      <w:bookmarkEnd w:id="6"/>
    </w:p>
    <w:p>
      <w:pPr>
        <w:pStyle w:val="3"/>
      </w:pPr>
      <w:bookmarkStart w:id="7" w:name="_Toc53241713"/>
      <w:r>
        <w:rPr>
          <w:rFonts w:hint="eastAsia"/>
        </w:rPr>
        <w:t>产品描述</w:t>
      </w:r>
      <w:bookmarkEnd w:id="7"/>
    </w:p>
    <w:p>
      <w:r>
        <w:rPr>
          <w:rFonts w:hint="eastAsia"/>
        </w:rPr>
        <w:t>友虹</w:t>
      </w:r>
      <w:r>
        <w:rPr>
          <w:rFonts w:hint="eastAsia"/>
          <w:lang w:val="en-US" w:eastAsia="zh-CN"/>
        </w:rPr>
        <w:t>可信文件管理</w:t>
      </w:r>
      <w:r>
        <w:rPr>
          <w:rFonts w:hint="eastAsia"/>
        </w:rPr>
        <w:t>平台（简称：</w:t>
      </w:r>
      <w:r>
        <w:t>SC-FCP）为电子文件提供了便捷分享、安全受控以及扩展服务，可以使文件所有者与文件之间实时交互，从而实现文件分享的可信、可控和可追溯。同时，平台通过结合移动互联、OFD技术来确保分享过程的保密性、真实性、完整性、不可否认性，且做到全程可追溯、可监管。可广泛应用于电子文档信息保护领域，实现重要的文档的安全流转和共享。</w:t>
      </w:r>
    </w:p>
    <w:p>
      <w:pPr>
        <w:pStyle w:val="3"/>
      </w:pPr>
      <w:bookmarkStart w:id="8" w:name="_Toc53241714"/>
      <w:r>
        <w:rPr>
          <w:rFonts w:hint="eastAsia"/>
        </w:rPr>
        <w:t>产品特性</w:t>
      </w:r>
      <w:bookmarkEnd w:id="8"/>
    </w:p>
    <w:p>
      <w:r>
        <w:rPr>
          <w:rFonts w:hint="eastAsia"/>
        </w:rPr>
        <w:t>友虹</w:t>
      </w:r>
      <w:r>
        <w:rPr>
          <w:rFonts w:hint="eastAsia"/>
          <w:lang w:val="en-US" w:eastAsia="zh-CN"/>
        </w:rPr>
        <w:t>可信文件管理</w:t>
      </w:r>
      <w:r>
        <w:rPr>
          <w:rFonts w:hint="eastAsia"/>
        </w:rPr>
        <w:t>平台（简称：</w:t>
      </w:r>
      <w:r>
        <w:t>SC-FCP）主要由文件管理、分享管理、授权策略、访问阅读、授权链、用户组织等几个功能系统构成，并且通过提供开放的SDK服务可以为第三方系统赋能。平台的主要产品特性如下：</w:t>
      </w:r>
    </w:p>
    <w:p/>
    <w:p>
      <w:pPr>
        <w:pStyle w:val="34"/>
      </w:pPr>
      <w:r>
        <w:rPr>
          <w:rFonts w:hint="eastAsia"/>
        </w:rPr>
        <w:t>多种文件存储方式，平台提供两种方式来存储要分享的文件，用户可以通过上传文件到平台中心存储文件，也可以采用分布式存储的方式</w:t>
      </w:r>
      <w:r>
        <w:t>,用户可以将文件保存在本地（需满足连接互联网），可快速实现文件分享。在中心存储方式中，平台对文件提供多种安全措施，为每个文件进行高级加密，提供国密SM4加密。</w:t>
      </w:r>
    </w:p>
    <w:p>
      <w:pPr>
        <w:pStyle w:val="34"/>
      </w:pPr>
      <w:r>
        <w:rPr>
          <w:rFonts w:hint="eastAsia"/>
        </w:rPr>
        <w:t>便捷的分享方式，友虹文件链控平台的主要特色之一就是实现文件的快速、便捷分享，以分享为目的，以管控为手段。平台提供了提供多途径分享，包括社交媒体方式（微信、</w:t>
      </w:r>
      <w:r>
        <w:t>QQ、钉钉、支付宝等）、生成二维码分享以及传统的电话、短信、电子邮件等方式分享。</w:t>
      </w:r>
    </w:p>
    <w:p>
      <w:pPr>
        <w:pStyle w:val="34"/>
      </w:pPr>
      <w:r>
        <w:rPr>
          <w:rFonts w:hint="eastAsia"/>
        </w:rPr>
        <w:t>分享过程可控，在友虹文件链控平台中密码和文档内容是可分离的，平台采用动态授权机制，保障文件授权的实时可控。文件所有者可以随时变更别人对文件的使用权限，包括对文件的分享者以及文件的内容访问权限都可随时修改，防止因人员变更导致的机密信息外泄，以及文件传播的失控。</w:t>
      </w:r>
    </w:p>
    <w:p>
      <w:pPr>
        <w:pStyle w:val="34"/>
      </w:pPr>
      <w:r>
        <w:rPr>
          <w:rFonts w:hint="eastAsia"/>
        </w:rPr>
        <w:t>分享全程可追溯，平台通过授权链可以查看文件全程的留痕情况，对文件分享的全过程进行管理，可以随时了解：谁看了，什么时间看的，看了那些页面等都可追踪；另外，通过动态水印等技术对分享的文件泄密情况进行溯源，查找泄密的源头。</w:t>
      </w:r>
    </w:p>
    <w:p>
      <w:pPr>
        <w:pStyle w:val="34"/>
      </w:pPr>
      <w:r>
        <w:rPr>
          <w:rFonts w:hint="eastAsia"/>
        </w:rPr>
        <w:t>开放</w:t>
      </w:r>
      <w:r>
        <w:t>SDK服务，平台面向业务应用系统通过开放SDK服务作为访问入口服务，采用RestFull风格的微服务API，封装了SC-FCP面向个人以及第三方系统的操作接口；开放SDK服务提供了用户服务、文档服务、授权服务、数据查询、消息通知等几大类服务接口，并将支持服务级别协议SLA，支持微服务负载均衡，可以最大限度地保障业务连续性和服务质量。</w:t>
      </w:r>
    </w:p>
    <w:p>
      <w:pPr>
        <w:pStyle w:val="34"/>
        <w:numPr>
          <w:ilvl w:val="0"/>
          <w:numId w:val="0"/>
        </w:numPr>
        <w:ind w:leftChars="200"/>
      </w:pPr>
    </w:p>
    <w:p>
      <w:pPr>
        <w:pStyle w:val="2"/>
      </w:pPr>
      <w:r>
        <w:rPr>
          <w:rFonts w:hint="eastAsia"/>
          <w:lang w:val="en-US" w:eastAsia="zh-CN"/>
        </w:rPr>
        <w:t>版本功能</w:t>
      </w:r>
    </w:p>
    <w:p/>
    <w:p>
      <w:pPr>
        <w:pStyle w:val="34"/>
      </w:pPr>
      <w:r>
        <w:rPr>
          <w:rFonts w:hint="eastAsia"/>
          <w:lang w:val="en-US" w:eastAsia="zh-CN"/>
        </w:rPr>
        <w:t>新增扫码分享和授权，快速分享模式，选择文件可以直接发起分享，面对面扫码即可阅读。快速授权，申请者无权阅读时直接生成二维码，拥有者可以面对面快速扫码审核，申请者无需等待。</w:t>
      </w:r>
    </w:p>
    <w:p>
      <w:pPr>
        <w:pStyle w:val="34"/>
      </w:pPr>
      <w:r>
        <w:rPr>
          <w:rFonts w:hint="eastAsia"/>
          <w:lang w:val="en-US" w:eastAsia="zh-CN"/>
        </w:rPr>
        <w:t>多类型资源分享，发起分享时可以任务组合，更灵活，可以单文件，多文件，单目录，多目录，文件目录混合。</w:t>
      </w:r>
    </w:p>
    <w:p>
      <w:pPr>
        <w:pStyle w:val="34"/>
      </w:pPr>
      <w:r>
        <w:rPr>
          <w:rFonts w:hint="eastAsia"/>
          <w:lang w:val="en-US" w:eastAsia="zh-CN"/>
        </w:rPr>
        <w:t>资源中心，新增组织资源。在组中可以查看组织中的共享资料，可以上传无需分享，即可让同组其他成员阅读。</w:t>
      </w:r>
    </w:p>
    <w:p>
      <w:pPr>
        <w:pStyle w:val="34"/>
      </w:pPr>
      <w:r>
        <w:rPr>
          <w:rFonts w:hint="eastAsia"/>
          <w:lang w:val="en-US" w:eastAsia="zh-CN"/>
        </w:rPr>
        <w:t>资源下载，新增加密模式下载，可以下载原文件，也可下载OFD文件，支持动态密码和固定密码下载，可以保护资源私密性传播。</w:t>
      </w:r>
    </w:p>
    <w:p>
      <w:pPr>
        <w:pStyle w:val="34"/>
      </w:pPr>
      <w:r>
        <w:rPr>
          <w:rFonts w:hint="eastAsia"/>
          <w:lang w:val="en-US" w:eastAsia="zh-CN"/>
        </w:rPr>
        <w:t>新增消息通知，可以发送邮件和站内信通知用户。</w:t>
      </w:r>
    </w:p>
    <w:p>
      <w:pPr>
        <w:pStyle w:val="34"/>
      </w:pPr>
      <w:r>
        <w:rPr>
          <w:rFonts w:hint="eastAsia"/>
          <w:lang w:val="en-US" w:eastAsia="zh-CN"/>
        </w:rPr>
        <w:t>增加网络打印机功能，服务部署后，自动发现网络打印机，阅读文件时，可以直接调用打印机打印文件。无需在个人机器上安装打印配置，使用更方便。</w:t>
      </w:r>
    </w:p>
    <w:p>
      <w:pPr>
        <w:pStyle w:val="34"/>
      </w:pPr>
      <w:r>
        <w:rPr>
          <w:rFonts w:hint="eastAsia"/>
          <w:lang w:val="en-US" w:eastAsia="zh-CN"/>
        </w:rPr>
        <w:t>新增日志管理，跟踪用户操作、存证。</w:t>
      </w:r>
    </w:p>
    <w:p>
      <w:pPr>
        <w:pStyle w:val="34"/>
      </w:pPr>
      <w:r>
        <w:rPr>
          <w:rFonts w:hint="eastAsia"/>
          <w:lang w:val="en-US" w:eastAsia="zh-CN"/>
        </w:rPr>
        <w:t>新增阅读记录，可以在历史记录中直接打开进行二次阅读，提交查找资源效率。</w:t>
      </w:r>
    </w:p>
    <w:p>
      <w:pPr>
        <w:pStyle w:val="34"/>
      </w:pPr>
      <w:r>
        <w:rPr>
          <w:rFonts w:hint="eastAsia"/>
          <w:lang w:val="en-US" w:eastAsia="zh-CN"/>
        </w:rPr>
        <w:t>新增订阅模式，用户可以对感兴趣的目录订阅，用拥有者发布新资源时，无需等待分享和申请，即可阅读。</w:t>
      </w:r>
    </w:p>
    <w:p>
      <w:pPr>
        <w:pStyle w:val="34"/>
      </w:pPr>
      <w:r>
        <w:rPr>
          <w:rFonts w:hint="eastAsia"/>
          <w:lang w:val="en-US" w:eastAsia="zh-CN"/>
        </w:rPr>
        <w:t>增加共享功能，用户上传资源时或新建目录时可以设置为共享模式，某表搜索时可以看到共享信息，便于资源的传播。</w:t>
      </w:r>
    </w:p>
    <w:p>
      <w:pPr>
        <w:pStyle w:val="34"/>
      </w:pPr>
      <w:r>
        <w:rPr>
          <w:rFonts w:hint="eastAsia"/>
          <w:lang w:val="en-US" w:eastAsia="zh-CN"/>
        </w:rPr>
        <w:t>新增阅读申请，增强拥有者和目标关联，无需等待作者主动分享，目标可以主动搜索查找感兴趣的内容，提交申请即可。</w:t>
      </w:r>
    </w:p>
    <w:p>
      <w:pPr>
        <w:pStyle w:val="34"/>
      </w:pPr>
      <w:r>
        <w:rPr>
          <w:rFonts w:hint="eastAsia"/>
          <w:lang w:val="en-US" w:eastAsia="zh-CN"/>
        </w:rPr>
        <w:t>新增角色配置，不同角色有不通权限，不同角色看到不同密级的资源。</w:t>
      </w:r>
    </w:p>
    <w:p/>
    <w:p>
      <w:pPr>
        <w:pStyle w:val="2"/>
      </w:pPr>
      <w:bookmarkStart w:id="9" w:name="_Toc53241716"/>
      <w:r>
        <w:rPr>
          <w:rFonts w:hint="eastAsia"/>
        </w:rPr>
        <w:t>产品安装与卸载</w:t>
      </w:r>
      <w:bookmarkEnd w:id="9"/>
    </w:p>
    <w:p>
      <w:pPr>
        <w:pStyle w:val="3"/>
      </w:pPr>
      <w:bookmarkStart w:id="10" w:name="_Toc53241717"/>
      <w:r>
        <w:rPr>
          <w:rFonts w:hint="eastAsia"/>
        </w:rPr>
        <w:t>安装准备</w:t>
      </w:r>
      <w:bookmarkEnd w:id="10"/>
    </w:p>
    <w:p>
      <w:r>
        <w:rPr>
          <w:rFonts w:hint="eastAsia"/>
        </w:rPr>
        <w:t>为了保证</w:t>
      </w:r>
      <w:r>
        <w:t>SC-FCP系统的正常运行，建议使用前先确认计算机的配置是否符合要求。</w:t>
      </w:r>
    </w:p>
    <w:p>
      <w:pPr>
        <w:pStyle w:val="39"/>
      </w:pPr>
      <w:r>
        <w:rPr>
          <w:rFonts w:hint="eastAsia"/>
        </w:rPr>
        <w:t>Windows操作系统</w:t>
      </w:r>
    </w:p>
    <w:p>
      <w:pPr>
        <w:pStyle w:val="34"/>
        <w:numPr>
          <w:ilvl w:val="1"/>
          <w:numId w:val="2"/>
        </w:numPr>
        <w:ind w:firstLineChars="0"/>
      </w:pPr>
      <w:r>
        <w:t>Windows XP（32位）</w:t>
      </w:r>
    </w:p>
    <w:p>
      <w:pPr>
        <w:pStyle w:val="34"/>
        <w:numPr>
          <w:ilvl w:val="1"/>
          <w:numId w:val="2"/>
        </w:numPr>
        <w:ind w:firstLineChars="0"/>
      </w:pPr>
      <w:r>
        <w:t>Windows 7（32位和64位）、Windows 10（64位）</w:t>
      </w:r>
    </w:p>
    <w:p>
      <w:pPr>
        <w:pStyle w:val="34"/>
        <w:numPr>
          <w:ilvl w:val="1"/>
          <w:numId w:val="2"/>
        </w:numPr>
        <w:ind w:firstLineChars="0"/>
      </w:pPr>
      <w:r>
        <w:rPr>
          <w:rFonts w:hint="eastAsia"/>
        </w:rPr>
        <w:t>浏览器插件支持</w:t>
      </w:r>
      <w:r>
        <w:t>IE（32位）、Firefox（32位、版本52以上）浏览器</w:t>
      </w:r>
    </w:p>
    <w:p>
      <w:pPr>
        <w:pStyle w:val="39"/>
      </w:pPr>
      <w:r>
        <w:rPr>
          <w:rFonts w:hint="eastAsia"/>
        </w:rPr>
        <w:t>Linux操作系统</w:t>
      </w:r>
    </w:p>
    <w:p>
      <w:pPr>
        <w:pStyle w:val="34"/>
        <w:numPr>
          <w:ilvl w:val="1"/>
          <w:numId w:val="2"/>
        </w:numPr>
        <w:ind w:firstLineChars="0"/>
      </w:pPr>
      <w:r>
        <w:rPr>
          <w:rFonts w:hint="eastAsia"/>
        </w:rPr>
        <w:t>内存</w:t>
      </w:r>
      <w:r>
        <w:t>DDR3 1333MHz，2GB</w:t>
      </w:r>
    </w:p>
    <w:p>
      <w:pPr>
        <w:pStyle w:val="34"/>
        <w:numPr>
          <w:ilvl w:val="1"/>
          <w:numId w:val="2"/>
        </w:numPr>
        <w:ind w:firstLineChars="0"/>
      </w:pPr>
      <w:r>
        <w:rPr>
          <w:rFonts w:hint="eastAsia"/>
        </w:rPr>
        <w:t>集成显卡，支持</w:t>
      </w:r>
      <w:r>
        <w:t>VGA</w:t>
      </w:r>
    </w:p>
    <w:p>
      <w:pPr>
        <w:pStyle w:val="34"/>
        <w:numPr>
          <w:ilvl w:val="1"/>
          <w:numId w:val="2"/>
        </w:numPr>
        <w:ind w:firstLineChars="0"/>
      </w:pPr>
      <w:r>
        <w:rPr>
          <w:rFonts w:hint="eastAsia"/>
        </w:rPr>
        <w:t>硬盘</w:t>
      </w:r>
      <w:r>
        <w:t>500GB以上</w:t>
      </w:r>
    </w:p>
    <w:p>
      <w:pPr>
        <w:pStyle w:val="3"/>
      </w:pPr>
      <w:bookmarkStart w:id="11" w:name="_Toc53241718"/>
      <w:r>
        <w:rPr>
          <w:rFonts w:hint="eastAsia"/>
        </w:rPr>
        <w:t>安装步骤</w:t>
      </w:r>
      <w:bookmarkEnd w:id="11"/>
    </w:p>
    <w:p>
      <w:pPr>
        <w:pStyle w:val="34"/>
        <w:numPr>
          <w:ilvl w:val="0"/>
          <w:numId w:val="0"/>
        </w:numPr>
        <w:ind w:leftChars="200"/>
        <w:rPr>
          <w:rFonts w:hint="default"/>
          <w:lang w:val="en-US" w:eastAsia="zh-CN"/>
        </w:rPr>
      </w:pPr>
      <w:r>
        <w:rPr>
          <w:rFonts w:hint="eastAsia"/>
        </w:rPr>
        <w:t>为了保证</w:t>
      </w:r>
      <w:r>
        <w:t>SC-FCP系统的正常运行，</w:t>
      </w:r>
      <w:r>
        <w:rPr>
          <w:rFonts w:hint="eastAsia"/>
          <w:lang w:val="en-US" w:eastAsia="zh-CN"/>
        </w:rPr>
        <w:t>预先准备好基础环境。在服务器上安装下面软件。安装包解压，在package包含基础环境包jdk、redis、nacos、nginx、postgresql。也可以自行下载安装。预先安装基础环境jdk，redis，nginx</w:t>
      </w:r>
    </w:p>
    <w:p>
      <w:pPr>
        <w:pStyle w:val="34"/>
        <w:numPr>
          <w:ilvl w:val="0"/>
          <w:numId w:val="0"/>
        </w:numPr>
        <w:ind w:leftChars="200"/>
        <w:rPr>
          <w:rFonts w:hint="default"/>
          <w:lang w:val="en-US" w:eastAsia="zh-CN"/>
        </w:rPr>
      </w:pPr>
      <w:r>
        <w:rPr>
          <w:rFonts w:hint="default"/>
          <w:lang w:val="en-US" w:eastAsia="zh-CN"/>
        </w:rPr>
        <w:t>http://files.scfile.cn/%E5%9F%BA%E7%A1%80%E7%8E%AF%E5%A2%83%E5%AE%89%E8%A3%85%E5%8C%85/</w:t>
      </w:r>
    </w:p>
    <w:p>
      <w:pPr>
        <w:pStyle w:val="34"/>
        <w:rPr>
          <w:rFonts w:hint="default"/>
          <w:lang w:val="en-US"/>
        </w:rPr>
      </w:pPr>
      <w:r>
        <w:rPr>
          <w:rFonts w:hint="eastAsia"/>
          <w:lang w:val="en-US" w:eastAsia="zh-CN"/>
        </w:rPr>
        <w:t>安装JDK，需要8以上版本。</w:t>
      </w:r>
    </w:p>
    <w:p>
      <w:pPr>
        <w:pStyle w:val="34"/>
        <w:numPr>
          <w:ilvl w:val="0"/>
          <w:numId w:val="0"/>
        </w:numPr>
        <w:ind w:leftChars="200"/>
        <w:rPr>
          <w:rFonts w:hint="default"/>
          <w:lang w:val="en-US"/>
        </w:rPr>
      </w:pPr>
      <w:r>
        <w:rPr>
          <w:rFonts w:hint="eastAsia"/>
          <w:lang w:val="en-US" w:eastAsia="zh-CN"/>
        </w:rPr>
        <w:t>Jdk直接解压即可，</w:t>
      </w:r>
    </w:p>
    <w:p>
      <w:pPr>
        <w:pStyle w:val="34"/>
      </w:pPr>
      <w:r>
        <w:rPr>
          <w:rFonts w:hint="eastAsia"/>
          <w:lang w:val="en-US" w:eastAsia="zh-CN"/>
        </w:rPr>
        <w:t>缓存Redis。</w:t>
      </w:r>
    </w:p>
    <w:p>
      <w:pPr>
        <w:pStyle w:val="34"/>
        <w:numPr>
          <w:ilvl w:val="0"/>
          <w:numId w:val="0"/>
        </w:numPr>
        <w:ind w:leftChars="200"/>
        <w:rPr>
          <w:rFonts w:hint="eastAsia"/>
          <w:lang w:val="en-US" w:eastAsia="zh-CN"/>
        </w:rPr>
      </w:pPr>
      <w:r>
        <w:rPr>
          <w:rFonts w:hint="eastAsia"/>
          <w:lang w:val="en-US" w:eastAsia="zh-CN"/>
        </w:rPr>
        <w:t xml:space="preserve"># </w:t>
      </w:r>
      <w:r>
        <w:rPr>
          <w:rFonts w:hint="eastAsia"/>
        </w:rPr>
        <w:t>tar xzf redis-6.0.8.tar.gz</w:t>
      </w:r>
      <w:r>
        <w:rPr>
          <w:rFonts w:hint="eastAsia"/>
          <w:lang w:val="en-US" w:eastAsia="zh-CN"/>
        </w:rPr>
        <w:t xml:space="preserve"> </w:t>
      </w:r>
    </w:p>
    <w:p>
      <w:pPr>
        <w:pStyle w:val="34"/>
        <w:numPr>
          <w:ilvl w:val="0"/>
          <w:numId w:val="0"/>
        </w:numPr>
        <w:ind w:leftChars="200"/>
        <w:rPr>
          <w:rFonts w:hint="eastAsia"/>
        </w:rPr>
      </w:pPr>
      <w:r>
        <w:rPr>
          <w:rFonts w:hint="eastAsia"/>
        </w:rPr>
        <w:t># cd redis-6.0.8</w:t>
      </w:r>
    </w:p>
    <w:p>
      <w:pPr>
        <w:pStyle w:val="34"/>
        <w:numPr>
          <w:ilvl w:val="0"/>
          <w:numId w:val="0"/>
        </w:numPr>
        <w:ind w:leftChars="200"/>
      </w:pPr>
      <w:r>
        <w:rPr>
          <w:rFonts w:hint="eastAsia"/>
        </w:rPr>
        <w:t># make</w:t>
      </w:r>
    </w:p>
    <w:p>
      <w:pPr>
        <w:pStyle w:val="34"/>
        <w:numPr>
          <w:ilvl w:val="0"/>
          <w:numId w:val="0"/>
        </w:numPr>
        <w:ind w:leftChars="200"/>
        <w:rPr>
          <w:rFonts w:hint="eastAsia"/>
          <w:sz w:val="18"/>
          <w:szCs w:val="18"/>
          <w:lang w:val="en-US" w:eastAsia="zh-CN"/>
        </w:rPr>
      </w:pPr>
      <w:r>
        <w:rPr>
          <w:rFonts w:hint="eastAsia"/>
          <w:sz w:val="24"/>
          <w:szCs w:val="24"/>
          <w:lang w:val="en-US" w:eastAsia="zh-CN"/>
        </w:rPr>
        <w:t>安装成功后修改配置文件redis.conf,将bind前面#去掉，允许外部访问，配置requirepass（密码）。</w:t>
      </w:r>
    </w:p>
    <w:p>
      <w:pPr>
        <w:pStyle w:val="34"/>
        <w:numPr>
          <w:ilvl w:val="0"/>
          <w:numId w:val="0"/>
        </w:numPr>
        <w:ind w:leftChars="200"/>
        <w:rPr>
          <w:rFonts w:hint="eastAsia"/>
          <w:sz w:val="18"/>
          <w:szCs w:val="18"/>
          <w:lang w:val="en-US" w:eastAsia="zh-CN"/>
        </w:rPr>
      </w:pPr>
      <w:r>
        <w:rPr>
          <w:rFonts w:hint="eastAsia"/>
          <w:sz w:val="18"/>
          <w:szCs w:val="18"/>
          <w:lang w:val="en-US" w:eastAsia="zh-CN"/>
        </w:rPr>
        <w:t>bind 0.0.0.0，requirepass test</w:t>
      </w:r>
    </w:p>
    <w:p>
      <w:pPr>
        <w:pStyle w:val="34"/>
        <w:numPr>
          <w:ilvl w:val="0"/>
          <w:numId w:val="0"/>
        </w:numPr>
        <w:ind w:leftChars="200"/>
        <w:rPr>
          <w:rFonts w:hint="default"/>
          <w:sz w:val="18"/>
          <w:szCs w:val="18"/>
          <w:lang w:val="en-US" w:eastAsia="zh-CN"/>
        </w:rPr>
      </w:pPr>
      <w:r>
        <w:rPr>
          <w:rFonts w:hint="eastAsia"/>
          <w:sz w:val="18"/>
          <w:szCs w:val="18"/>
          <w:lang w:val="en-US" w:eastAsia="zh-CN"/>
        </w:rPr>
        <w:t>redis-server启动redis即可。使用redis-cli测试启动</w:t>
      </w:r>
    </w:p>
    <w:p>
      <w:pPr>
        <w:pStyle w:val="34"/>
      </w:pPr>
      <w:r>
        <w:rPr>
          <w:rFonts w:hint="eastAsia"/>
          <w:lang w:val="en-US" w:eastAsia="zh-CN"/>
        </w:rPr>
        <w:t>安装版式数据库postgresql并启动。</w:t>
      </w:r>
    </w:p>
    <w:p>
      <w:pPr>
        <w:pStyle w:val="34"/>
        <w:numPr>
          <w:ilvl w:val="0"/>
          <w:numId w:val="0"/>
        </w:numPr>
        <w:ind w:leftChars="200"/>
        <w:rPr>
          <w:rFonts w:hint="default"/>
          <w:lang w:val="en-US"/>
        </w:rPr>
      </w:pPr>
      <w:r>
        <w:rPr>
          <w:rFonts w:hint="eastAsia"/>
          <w:lang w:val="en-US" w:eastAsia="zh-CN"/>
        </w:rPr>
        <w:t>下载地址http://files.scfile.cn/%E5%8F%8B%E8%99%B9%E6%9D%BF%E5%BC%8F%E6%95%B0%E6%8D%AE%E5%BA%93/</w:t>
      </w:r>
    </w:p>
    <w:p>
      <w:pPr>
        <w:pStyle w:val="34"/>
        <w:numPr>
          <w:ilvl w:val="0"/>
          <w:numId w:val="0"/>
        </w:numPr>
        <w:ind w:leftChars="200"/>
        <w:rPr>
          <w:rFonts w:hint="eastAsia"/>
          <w:lang w:val="en-US" w:eastAsia="zh-CN"/>
        </w:rPr>
      </w:pPr>
      <w:r>
        <w:rPr>
          <w:rFonts w:hint="eastAsia"/>
          <w:lang w:val="en-US" w:eastAsia="zh-CN"/>
        </w:rPr>
        <w:t>解压并进入目录，启动前设置数据存储目录，默认已经带了一个数据目录，因此可以跳过initdb的步骤。如果需要也可以自己执行initdb来初始化自己的数据目录，./initdb -D /data指定数据存储位置（-D后面），</w:t>
      </w:r>
    </w:p>
    <w:p>
      <w:pPr>
        <w:pStyle w:val="34"/>
        <w:numPr>
          <w:ilvl w:val="0"/>
          <w:numId w:val="0"/>
        </w:numPr>
        <w:ind w:leftChars="200"/>
        <w:rPr>
          <w:rFonts w:hint="eastAsia"/>
          <w:lang w:val="en-US" w:eastAsia="zh-CN"/>
        </w:rPr>
      </w:pPr>
      <w:r>
        <w:rPr>
          <w:rFonts w:hint="eastAsia"/>
          <w:lang w:val="en-US" w:eastAsia="zh-CN"/>
        </w:rPr>
        <w:t>启动命令： ./pg_ctl -D /data-llogfilestart。</w:t>
      </w:r>
    </w:p>
    <w:p>
      <w:pPr>
        <w:pStyle w:val="34"/>
        <w:numPr>
          <w:ilvl w:val="0"/>
          <w:numId w:val="0"/>
        </w:numPr>
        <w:ind w:leftChars="200"/>
        <w:rPr>
          <w:rFonts w:hint="eastAsia"/>
          <w:lang w:val="en-US" w:eastAsia="zh-CN"/>
        </w:rPr>
      </w:pPr>
      <w:r>
        <w:rPr>
          <w:rFonts w:hint="eastAsia"/>
          <w:lang w:val="en-US" w:eastAsia="zh-CN"/>
        </w:rPr>
        <w:t>连接数据库： ./psql -d postgres。</w:t>
      </w:r>
    </w:p>
    <w:p>
      <w:pPr>
        <w:pStyle w:val="34"/>
        <w:numPr>
          <w:ilvl w:val="0"/>
          <w:numId w:val="0"/>
        </w:numPr>
        <w:ind w:leftChars="200"/>
        <w:rPr>
          <w:rFonts w:hint="default"/>
          <w:lang w:val="en-US" w:eastAsia="zh-CN"/>
        </w:rPr>
      </w:pPr>
      <w:r>
        <w:rPr>
          <w:rFonts w:hint="eastAsia"/>
          <w:lang w:val="en-US" w:eastAsia="zh-CN"/>
        </w:rPr>
        <w:t>添加ofd模块：</w:t>
      </w:r>
      <w:bookmarkStart w:id="22" w:name="_GoBack"/>
      <w:bookmarkEnd w:id="22"/>
      <w:r>
        <w:rPr>
          <w:rFonts w:hint="eastAsia"/>
          <w:lang w:val="en-US" w:eastAsia="zh-CN"/>
        </w:rPr>
        <w:t>create extension ofd 。</w:t>
      </w:r>
    </w:p>
    <w:p>
      <w:pPr>
        <w:pStyle w:val="34"/>
        <w:numPr>
          <w:ilvl w:val="0"/>
          <w:numId w:val="0"/>
        </w:numPr>
        <w:ind w:leftChars="200"/>
        <w:rPr>
          <w:rFonts w:hint="default"/>
          <w:lang w:val="en-US" w:eastAsia="zh-CN"/>
        </w:rPr>
      </w:pPr>
      <w:r>
        <w:rPr>
          <w:rFonts w:hint="eastAsia"/>
          <w:lang w:val="en-US" w:eastAsia="zh-CN"/>
        </w:rPr>
        <w:t>添加用户：连接数据库后 create user xx(用户名) with superuser password ‘xxxx’(密码)</w:t>
      </w:r>
    </w:p>
    <w:p>
      <w:pPr>
        <w:pStyle w:val="34"/>
        <w:numPr>
          <w:ilvl w:val="0"/>
          <w:numId w:val="0"/>
        </w:numPr>
        <w:ind w:leftChars="200"/>
        <w:rPr>
          <w:rFonts w:hint="default"/>
          <w:lang w:val="en-US" w:eastAsia="zh-CN"/>
        </w:rPr>
      </w:pPr>
      <w:r>
        <w:rPr>
          <w:rFonts w:hint="eastAsia"/>
          <w:lang w:val="en-US" w:eastAsia="zh-CN"/>
        </w:rPr>
        <w:t>新建数据库并执行sql构建数据表。需要构建6个数据库并且每个库添加模式v1。将对应服务的sql文件导入到库中。可以在对应服务压缩包中获取。</w:t>
      </w:r>
    </w:p>
    <w:p>
      <w:pPr>
        <w:pStyle w:val="34"/>
        <w:numPr>
          <w:ilvl w:val="0"/>
          <w:numId w:val="0"/>
        </w:numPr>
        <w:ind w:leftChars="200"/>
        <w:rPr>
          <w:rFonts w:hint="eastAsia"/>
          <w:lang w:val="en-US" w:eastAsia="zh-CN"/>
        </w:rPr>
      </w:pPr>
      <w:r>
        <w:rPr>
          <w:rFonts w:hint="default"/>
          <w:lang w:val="en-US" w:eastAsia="zh-CN"/>
        </w:rPr>
        <w:t>liankong-document</w:t>
      </w:r>
      <w:r>
        <w:rPr>
          <w:rFonts w:hint="eastAsia"/>
          <w:lang w:val="en-US" w:eastAsia="zh-CN"/>
        </w:rPr>
        <w:t>（资源服务库名）、liankong-message（站内信服务库名）、liankong-policy（授权服务库名）、liankong-print（打印服务库名）、liankong-share（分享服务库名）、liankong-user（用户组织库名）</w:t>
      </w:r>
    </w:p>
    <w:p>
      <w:pPr>
        <w:pStyle w:val="34"/>
      </w:pPr>
      <w:r>
        <w:rPr>
          <w:rFonts w:hint="eastAsia"/>
          <w:lang w:val="en-US" w:eastAsia="zh-CN"/>
        </w:rPr>
        <w:t>Nginx安装。</w:t>
      </w:r>
    </w:p>
    <w:p>
      <w:pPr>
        <w:pStyle w:val="34"/>
        <w:numPr>
          <w:ilvl w:val="0"/>
          <w:numId w:val="0"/>
        </w:numPr>
        <w:ind w:leftChars="200"/>
        <w:rPr>
          <w:rFonts w:hint="eastAsia"/>
        </w:rPr>
      </w:pPr>
      <w:r>
        <w:rPr>
          <w:rFonts w:hint="eastAsia"/>
        </w:rPr>
        <w:t>依赖的软件模块：</w:t>
      </w:r>
    </w:p>
    <w:p>
      <w:pPr>
        <w:pStyle w:val="34"/>
        <w:numPr>
          <w:ilvl w:val="0"/>
          <w:numId w:val="0"/>
        </w:numPr>
        <w:ind w:leftChars="200"/>
        <w:rPr>
          <w:rFonts w:hint="eastAsia"/>
        </w:rPr>
      </w:pPr>
      <w:r>
        <w:drawing>
          <wp:inline distT="0" distB="0" distL="114300" distR="114300">
            <wp:extent cx="5269865" cy="1404620"/>
            <wp:effectExtent l="0" t="0" r="3175" b="12700"/>
            <wp:docPr id="3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
                    <pic:cNvPicPr>
                      <a:picLocks noChangeAspect="1"/>
                    </pic:cNvPicPr>
                  </pic:nvPicPr>
                  <pic:blipFill>
                    <a:blip r:embed="rId13"/>
                    <a:stretch>
                      <a:fillRect/>
                    </a:stretch>
                  </pic:blipFill>
                  <pic:spPr>
                    <a:xfrm>
                      <a:off x="0" y="0"/>
                      <a:ext cx="5269865" cy="1404620"/>
                    </a:xfrm>
                    <a:prstGeom prst="rect">
                      <a:avLst/>
                    </a:prstGeom>
                    <a:noFill/>
                    <a:ln>
                      <a:noFill/>
                    </a:ln>
                  </pic:spPr>
                </pic:pic>
              </a:graphicData>
            </a:graphic>
          </wp:inline>
        </w:drawing>
      </w:r>
    </w:p>
    <w:p>
      <w:pPr>
        <w:pStyle w:val="34"/>
        <w:numPr>
          <w:ilvl w:val="0"/>
          <w:numId w:val="0"/>
        </w:numPr>
        <w:ind w:leftChars="200"/>
        <w:rPr>
          <w:rFonts w:hint="eastAsia"/>
        </w:rPr>
      </w:pPr>
      <w:r>
        <w:rPr>
          <w:rFonts w:hint="eastAsia"/>
        </w:rPr>
        <w:t>安装 openssl</w:t>
      </w:r>
    </w:p>
    <w:p>
      <w:pPr>
        <w:pStyle w:val="34"/>
        <w:numPr>
          <w:ilvl w:val="0"/>
          <w:numId w:val="0"/>
        </w:numPr>
        <w:ind w:leftChars="200"/>
        <w:rPr>
          <w:rFonts w:hint="eastAsia"/>
        </w:rPr>
      </w:pPr>
      <w:r>
        <w:rPr>
          <w:rFonts w:hint="eastAsia"/>
        </w:rPr>
        <w:t># tar -zxvf openssl-XXX.tar.gz</w:t>
      </w:r>
    </w:p>
    <w:p>
      <w:pPr>
        <w:pStyle w:val="34"/>
        <w:numPr>
          <w:ilvl w:val="0"/>
          <w:numId w:val="0"/>
        </w:numPr>
        <w:ind w:leftChars="200"/>
        <w:rPr>
          <w:rFonts w:hint="eastAsia"/>
        </w:rPr>
      </w:pPr>
      <w:r>
        <w:rPr>
          <w:rFonts w:hint="eastAsia"/>
        </w:rPr>
        <w:t># cd openssl-XXX</w:t>
      </w:r>
    </w:p>
    <w:p>
      <w:pPr>
        <w:pStyle w:val="34"/>
        <w:numPr>
          <w:ilvl w:val="0"/>
          <w:numId w:val="0"/>
        </w:numPr>
        <w:ind w:leftChars="200"/>
        <w:rPr>
          <w:rFonts w:hint="eastAsia"/>
        </w:rPr>
      </w:pPr>
      <w:r>
        <w:rPr>
          <w:rFonts w:hint="eastAsia"/>
        </w:rPr>
        <w:t># ./config</w:t>
      </w:r>
    </w:p>
    <w:p>
      <w:pPr>
        <w:pStyle w:val="34"/>
        <w:numPr>
          <w:ilvl w:val="0"/>
          <w:numId w:val="0"/>
        </w:numPr>
        <w:ind w:leftChars="200"/>
        <w:rPr>
          <w:rFonts w:hint="eastAsia"/>
        </w:rPr>
      </w:pPr>
      <w:r>
        <w:rPr>
          <w:rFonts w:hint="eastAsia"/>
        </w:rPr>
        <w:t># make</w:t>
      </w:r>
    </w:p>
    <w:p>
      <w:pPr>
        <w:pStyle w:val="34"/>
        <w:numPr>
          <w:ilvl w:val="0"/>
          <w:numId w:val="0"/>
        </w:numPr>
        <w:ind w:leftChars="200"/>
        <w:rPr>
          <w:rFonts w:hint="eastAsia"/>
        </w:rPr>
      </w:pPr>
      <w:r>
        <w:rPr>
          <w:rFonts w:hint="eastAsia"/>
        </w:rPr>
        <w:t># make install</w:t>
      </w:r>
    </w:p>
    <w:p>
      <w:pPr>
        <w:pStyle w:val="34"/>
        <w:numPr>
          <w:ilvl w:val="0"/>
          <w:numId w:val="0"/>
        </w:numPr>
        <w:ind w:leftChars="200"/>
        <w:rPr>
          <w:rFonts w:hint="eastAsia"/>
        </w:rPr>
      </w:pPr>
      <w:r>
        <w:rPr>
          <w:rFonts w:hint="eastAsia"/>
        </w:rPr>
        <w:t>安装 zlib</w:t>
      </w:r>
    </w:p>
    <w:p>
      <w:pPr>
        <w:pStyle w:val="34"/>
        <w:numPr>
          <w:ilvl w:val="0"/>
          <w:numId w:val="0"/>
        </w:numPr>
        <w:ind w:leftChars="200"/>
        <w:rPr>
          <w:rFonts w:hint="eastAsia"/>
        </w:rPr>
      </w:pPr>
      <w:r>
        <w:rPr>
          <w:rFonts w:hint="eastAsia"/>
        </w:rPr>
        <w:t># tar -zxvf zlib-XXX.tar.gz</w:t>
      </w:r>
    </w:p>
    <w:p>
      <w:pPr>
        <w:pStyle w:val="34"/>
        <w:numPr>
          <w:ilvl w:val="0"/>
          <w:numId w:val="0"/>
        </w:numPr>
        <w:ind w:leftChars="200"/>
        <w:rPr>
          <w:rFonts w:hint="eastAsia"/>
        </w:rPr>
      </w:pPr>
      <w:r>
        <w:rPr>
          <w:rFonts w:hint="eastAsia"/>
        </w:rPr>
        <w:t># cd zlib-XXX</w:t>
      </w:r>
    </w:p>
    <w:p>
      <w:pPr>
        <w:pStyle w:val="34"/>
        <w:numPr>
          <w:ilvl w:val="0"/>
          <w:numId w:val="0"/>
        </w:numPr>
        <w:ind w:leftChars="200"/>
        <w:rPr>
          <w:rFonts w:hint="eastAsia"/>
        </w:rPr>
      </w:pPr>
      <w:r>
        <w:rPr>
          <w:rFonts w:hint="eastAsia"/>
        </w:rPr>
        <w:t># ./configure</w:t>
      </w:r>
    </w:p>
    <w:p>
      <w:pPr>
        <w:pStyle w:val="34"/>
        <w:numPr>
          <w:ilvl w:val="0"/>
          <w:numId w:val="0"/>
        </w:numPr>
        <w:ind w:leftChars="200"/>
        <w:rPr>
          <w:rFonts w:hint="eastAsia"/>
        </w:rPr>
      </w:pPr>
      <w:r>
        <w:rPr>
          <w:rFonts w:hint="eastAsia"/>
        </w:rPr>
        <w:t># make</w:t>
      </w:r>
    </w:p>
    <w:p>
      <w:pPr>
        <w:pStyle w:val="34"/>
        <w:numPr>
          <w:ilvl w:val="0"/>
          <w:numId w:val="0"/>
        </w:numPr>
        <w:ind w:leftChars="200"/>
        <w:rPr>
          <w:rFonts w:hint="eastAsia"/>
        </w:rPr>
      </w:pPr>
      <w:r>
        <w:rPr>
          <w:rFonts w:hint="eastAsia"/>
        </w:rPr>
        <w:t># make install</w:t>
      </w:r>
    </w:p>
    <w:p>
      <w:pPr>
        <w:pStyle w:val="34"/>
        <w:numPr>
          <w:ilvl w:val="0"/>
          <w:numId w:val="0"/>
        </w:numPr>
        <w:ind w:leftChars="200"/>
        <w:rPr>
          <w:rFonts w:hint="eastAsia"/>
        </w:rPr>
      </w:pPr>
      <w:r>
        <w:rPr>
          <w:rFonts w:hint="eastAsia"/>
        </w:rPr>
        <w:t>安装pcre</w:t>
      </w:r>
    </w:p>
    <w:p>
      <w:pPr>
        <w:pStyle w:val="34"/>
        <w:numPr>
          <w:ilvl w:val="0"/>
          <w:numId w:val="0"/>
        </w:numPr>
        <w:ind w:leftChars="200"/>
        <w:rPr>
          <w:rFonts w:hint="eastAsia"/>
        </w:rPr>
      </w:pPr>
      <w:r>
        <w:rPr>
          <w:rFonts w:hint="eastAsia"/>
        </w:rPr>
        <w:t># tar -zxvf pcre-XXX.tar.gz</w:t>
      </w:r>
    </w:p>
    <w:p>
      <w:pPr>
        <w:pStyle w:val="34"/>
        <w:numPr>
          <w:ilvl w:val="0"/>
          <w:numId w:val="0"/>
        </w:numPr>
        <w:ind w:leftChars="200"/>
        <w:rPr>
          <w:rFonts w:hint="eastAsia"/>
        </w:rPr>
      </w:pPr>
      <w:r>
        <w:rPr>
          <w:rFonts w:hint="eastAsia"/>
        </w:rPr>
        <w:t># cd pcre-XXX</w:t>
      </w:r>
    </w:p>
    <w:p>
      <w:pPr>
        <w:pStyle w:val="34"/>
        <w:numPr>
          <w:ilvl w:val="0"/>
          <w:numId w:val="0"/>
        </w:numPr>
        <w:ind w:leftChars="200"/>
        <w:rPr>
          <w:rFonts w:hint="eastAsia"/>
        </w:rPr>
      </w:pPr>
      <w:r>
        <w:rPr>
          <w:rFonts w:hint="eastAsia"/>
        </w:rPr>
        <w:t># ./configure</w:t>
      </w:r>
    </w:p>
    <w:p>
      <w:pPr>
        <w:pStyle w:val="34"/>
        <w:numPr>
          <w:ilvl w:val="0"/>
          <w:numId w:val="0"/>
        </w:numPr>
        <w:ind w:leftChars="200"/>
        <w:rPr>
          <w:rFonts w:hint="eastAsia"/>
        </w:rPr>
      </w:pPr>
      <w:r>
        <w:rPr>
          <w:rFonts w:hint="eastAsia"/>
        </w:rPr>
        <w:t># make</w:t>
      </w:r>
    </w:p>
    <w:p>
      <w:pPr>
        <w:pStyle w:val="34"/>
        <w:numPr>
          <w:ilvl w:val="0"/>
          <w:numId w:val="0"/>
        </w:numPr>
        <w:ind w:leftChars="200"/>
        <w:rPr>
          <w:rFonts w:hint="eastAsia"/>
        </w:rPr>
      </w:pPr>
      <w:r>
        <w:rPr>
          <w:rFonts w:hint="eastAsia"/>
        </w:rPr>
        <w:t># make install</w:t>
      </w:r>
    </w:p>
    <w:p>
      <w:pPr>
        <w:pStyle w:val="34"/>
        <w:numPr>
          <w:ilvl w:val="0"/>
          <w:numId w:val="0"/>
        </w:numPr>
        <w:ind w:leftChars="200"/>
        <w:rPr>
          <w:rFonts w:hint="default" w:eastAsia="宋体"/>
          <w:lang w:val="en-US" w:eastAsia="zh-CN"/>
        </w:rPr>
      </w:pPr>
      <w:r>
        <w:rPr>
          <w:rFonts w:hint="eastAsia"/>
          <w:lang w:val="en-US" w:eastAsia="zh-CN"/>
        </w:rPr>
        <w:t>将nginx压缩包解压，进入sbin目录。</w:t>
      </w:r>
    </w:p>
    <w:p>
      <w:pPr>
        <w:pStyle w:val="34"/>
        <w:numPr>
          <w:ilvl w:val="0"/>
          <w:numId w:val="0"/>
        </w:numPr>
        <w:ind w:leftChars="200"/>
        <w:rPr>
          <w:rFonts w:hint="eastAsia"/>
        </w:rPr>
      </w:pPr>
      <w:r>
        <w:rPr>
          <w:rFonts w:hint="eastAsia"/>
        </w:rPr>
        <w:t>Nginx操作</w:t>
      </w:r>
    </w:p>
    <w:p>
      <w:pPr>
        <w:pStyle w:val="34"/>
        <w:numPr>
          <w:ilvl w:val="0"/>
          <w:numId w:val="0"/>
        </w:numPr>
        <w:ind w:leftChars="200"/>
        <w:rPr>
          <w:rFonts w:hint="eastAsia"/>
        </w:rPr>
      </w:pPr>
      <w:r>
        <w:rPr>
          <w:rFonts w:hint="eastAsia"/>
        </w:rPr>
        <w:tab/>
      </w:r>
      <w:r>
        <w:rPr>
          <w:rFonts w:hint="eastAsia"/>
        </w:rPr>
        <w:t xml:space="preserve">启动：./nginx </w:t>
      </w:r>
    </w:p>
    <w:p>
      <w:pPr>
        <w:pStyle w:val="34"/>
        <w:numPr>
          <w:ilvl w:val="0"/>
          <w:numId w:val="0"/>
        </w:numPr>
        <w:ind w:leftChars="200"/>
        <w:rPr>
          <w:rFonts w:hint="eastAsia"/>
        </w:rPr>
      </w:pPr>
      <w:r>
        <w:rPr>
          <w:rFonts w:hint="eastAsia"/>
        </w:rPr>
        <w:tab/>
      </w:r>
      <w:r>
        <w:rPr>
          <w:rFonts w:hint="eastAsia"/>
        </w:rPr>
        <w:t>重启：./nginx –s reload</w:t>
      </w:r>
    </w:p>
    <w:p>
      <w:pPr>
        <w:pStyle w:val="34"/>
        <w:numPr>
          <w:ilvl w:val="0"/>
          <w:numId w:val="0"/>
        </w:numPr>
        <w:ind w:leftChars="200"/>
        <w:rPr>
          <w:rFonts w:hint="eastAsia"/>
        </w:rPr>
      </w:pPr>
      <w:r>
        <w:rPr>
          <w:rFonts w:hint="eastAsia"/>
        </w:rPr>
        <w:tab/>
      </w:r>
      <w:r>
        <w:rPr>
          <w:rFonts w:hint="eastAsia"/>
        </w:rPr>
        <w:t>停止：./nginx –s quit   或者  ./nginx –s stop</w:t>
      </w:r>
    </w:p>
    <w:p>
      <w:pPr>
        <w:pStyle w:val="34"/>
        <w:numPr>
          <w:ilvl w:val="0"/>
          <w:numId w:val="0"/>
        </w:numPr>
        <w:ind w:leftChars="200"/>
        <w:rPr>
          <w:rFonts w:hint="eastAsia"/>
        </w:rPr>
      </w:pPr>
    </w:p>
    <w:p>
      <w:pPr>
        <w:pStyle w:val="34"/>
        <w:numPr>
          <w:ilvl w:val="0"/>
          <w:numId w:val="0"/>
        </w:numPr>
        <w:ind w:leftChars="200"/>
        <w:rPr>
          <w:rFonts w:hint="default"/>
          <w:lang w:val="en-US" w:eastAsia="zh-CN"/>
        </w:rPr>
      </w:pPr>
      <w:r>
        <w:rPr>
          <w:rFonts w:hint="eastAsia"/>
          <w:lang w:val="en-US" w:eastAsia="zh-CN"/>
        </w:rPr>
        <w:t>项目相关下载地址下载nacos和liankong压缩包</w:t>
      </w:r>
    </w:p>
    <w:p>
      <w:pPr>
        <w:pStyle w:val="34"/>
        <w:numPr>
          <w:ilvl w:val="0"/>
          <w:numId w:val="0"/>
        </w:numPr>
        <w:ind w:leftChars="200"/>
        <w:rPr>
          <w:rFonts w:hint="default"/>
          <w:lang w:val="en-US" w:eastAsia="zh-CN"/>
        </w:rPr>
      </w:pPr>
      <w:r>
        <w:rPr>
          <w:rFonts w:hint="default"/>
          <w:lang w:val="en-US" w:eastAsia="zh-CN"/>
        </w:rPr>
        <w:t>http://files.scfile.cn/%E5%8F%8B%E8%99%B9%E9%93%BE%E6%8E%A7%E5%A4%96%E6%94%BE%E5%B9%B3%E5%8F%B0/1.0/%E4%BA%A7%E5%93%81%E9%83%A8%E7%BD%B2%E5%8C%85/1.0/</w:t>
      </w:r>
    </w:p>
    <w:p>
      <w:pPr>
        <w:pStyle w:val="34"/>
      </w:pPr>
      <w:r>
        <w:rPr>
          <w:rFonts w:hint="eastAsia"/>
          <w:lang w:val="en-US" w:eastAsia="zh-CN"/>
        </w:rPr>
        <w:t>服务注册发现使用nacos最新稳定版</w:t>
      </w:r>
    </w:p>
    <w:p>
      <w:pPr>
        <w:pStyle w:val="34"/>
        <w:numPr>
          <w:ilvl w:val="0"/>
          <w:numId w:val="0"/>
        </w:numPr>
        <w:ind w:leftChars="200"/>
      </w:pPr>
    </w:p>
    <w:p>
      <w:pPr>
        <w:pStyle w:val="34"/>
        <w:numPr>
          <w:ilvl w:val="0"/>
          <w:numId w:val="0"/>
        </w:numPr>
        <w:ind w:leftChars="200"/>
        <w:rPr>
          <w:rFonts w:hint="default"/>
          <w:sz w:val="24"/>
          <w:szCs w:val="24"/>
          <w:lang w:val="en-US" w:eastAsia="zh-CN"/>
        </w:rPr>
      </w:pPr>
      <w:r>
        <w:rPr>
          <w:rFonts w:hint="eastAsia"/>
          <w:sz w:val="24"/>
          <w:szCs w:val="24"/>
          <w:lang w:val="en-US" w:eastAsia="zh-CN"/>
        </w:rPr>
        <w:t>解压启动应用。在bin目录中启动。startup.sh -m standalone。使用浏览器访问http://ip:8848/nacos,用户名密码为liankong liankong2020</w:t>
      </w:r>
    </w:p>
    <w:p>
      <w:pPr>
        <w:pStyle w:val="34"/>
        <w:numPr>
          <w:ilvl w:val="0"/>
          <w:numId w:val="0"/>
        </w:numPr>
        <w:ind w:leftChars="200"/>
        <w:rPr>
          <w:rFonts w:hint="eastAsia"/>
          <w:lang w:val="en-US" w:eastAsia="zh-CN"/>
        </w:rPr>
      </w:pPr>
      <w:r>
        <w:rPr>
          <w:rFonts w:hint="eastAsia"/>
          <w:lang w:val="en-US" w:eastAsia="zh-CN"/>
        </w:rPr>
        <w:t>在【配置管理】-&gt;【配置列表】菜单中切换到自定义liankong选项。新建/编辑配置，group设置v1，配置格式选yaml，内容填充直接拷贝现有配置，修改数据库连接配置。</w:t>
      </w:r>
    </w:p>
    <w:p>
      <w:pPr>
        <w:pStyle w:val="34"/>
        <w:numPr>
          <w:ilvl w:val="0"/>
          <w:numId w:val="0"/>
        </w:numPr>
        <w:ind w:leftChars="200"/>
      </w:pPr>
      <w:r>
        <w:drawing>
          <wp:inline distT="0" distB="0" distL="114300" distR="114300">
            <wp:extent cx="5264150" cy="1411605"/>
            <wp:effectExtent l="0" t="0" r="8890" b="5715"/>
            <wp:docPr id="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5"/>
                    <pic:cNvPicPr>
                      <a:picLocks noChangeAspect="1"/>
                    </pic:cNvPicPr>
                  </pic:nvPicPr>
                  <pic:blipFill>
                    <a:blip r:embed="rId14"/>
                    <a:stretch>
                      <a:fillRect/>
                    </a:stretch>
                  </pic:blipFill>
                  <pic:spPr>
                    <a:xfrm>
                      <a:off x="0" y="0"/>
                      <a:ext cx="5264150" cy="1411605"/>
                    </a:xfrm>
                    <a:prstGeom prst="rect">
                      <a:avLst/>
                    </a:prstGeom>
                    <a:noFill/>
                    <a:ln>
                      <a:noFill/>
                    </a:ln>
                  </pic:spPr>
                </pic:pic>
              </a:graphicData>
            </a:graphic>
          </wp:inline>
        </w:drawing>
      </w:r>
    </w:p>
    <w:p>
      <w:pPr>
        <w:pStyle w:val="34"/>
      </w:pPr>
      <w:r>
        <w:rPr>
          <w:rFonts w:hint="eastAsia"/>
          <w:lang w:val="en-US" w:eastAsia="zh-CN"/>
        </w:rPr>
        <w:t>安装服务包</w:t>
      </w:r>
    </w:p>
    <w:p>
      <w:pPr>
        <w:pStyle w:val="34"/>
        <w:numPr>
          <w:ilvl w:val="0"/>
          <w:numId w:val="0"/>
        </w:numPr>
        <w:ind w:leftChars="200"/>
        <w:rPr>
          <w:rFonts w:hint="eastAsia"/>
          <w:lang w:val="en-US" w:eastAsia="zh-CN"/>
        </w:rPr>
      </w:pPr>
      <w:r>
        <w:rPr>
          <w:rFonts w:hint="eastAsia"/>
          <w:lang w:val="en-US" w:eastAsia="zh-CN"/>
        </w:rPr>
        <w:t>目前所有服务被打成压缩包。将压缩包上传到服务器并解压。</w:t>
      </w:r>
    </w:p>
    <w:p>
      <w:pPr>
        <w:pStyle w:val="34"/>
        <w:numPr>
          <w:ilvl w:val="0"/>
          <w:numId w:val="0"/>
        </w:numPr>
        <w:ind w:leftChars="200"/>
      </w:pPr>
      <w:r>
        <w:drawing>
          <wp:inline distT="0" distB="0" distL="114300" distR="114300">
            <wp:extent cx="1653540" cy="1455420"/>
            <wp:effectExtent l="0" t="0" r="7620" b="762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
                    <pic:cNvPicPr>
                      <a:picLocks noChangeAspect="1"/>
                    </pic:cNvPicPr>
                  </pic:nvPicPr>
                  <pic:blipFill>
                    <a:blip r:embed="rId15"/>
                    <a:stretch>
                      <a:fillRect/>
                    </a:stretch>
                  </pic:blipFill>
                  <pic:spPr>
                    <a:xfrm>
                      <a:off x="0" y="0"/>
                      <a:ext cx="1653540" cy="1455420"/>
                    </a:xfrm>
                    <a:prstGeom prst="rect">
                      <a:avLst/>
                    </a:prstGeom>
                    <a:noFill/>
                    <a:ln>
                      <a:noFill/>
                    </a:ln>
                  </pic:spPr>
                </pic:pic>
              </a:graphicData>
            </a:graphic>
          </wp:inline>
        </w:drawing>
      </w:r>
    </w:p>
    <w:p>
      <w:pPr>
        <w:pStyle w:val="34"/>
        <w:numPr>
          <w:ilvl w:val="0"/>
          <w:numId w:val="0"/>
        </w:numPr>
        <w:ind w:leftChars="200"/>
        <w:rPr>
          <w:rFonts w:hint="default" w:eastAsia="宋体"/>
          <w:lang w:val="en-US" w:eastAsia="zh-CN"/>
        </w:rPr>
      </w:pPr>
      <w:r>
        <w:rPr>
          <w:rFonts w:hint="eastAsia"/>
          <w:lang w:val="en-US" w:eastAsia="zh-CN"/>
        </w:rPr>
        <w:t>目录介绍。boot目录启停命令。dist存放项目中静态文件。sql存放数据库文件，生成表信息用。Lib是项目依赖的jar,lk_license.lic证书，fronttend前端UI页面。</w:t>
      </w:r>
    </w:p>
    <w:p>
      <w:pPr>
        <w:pStyle w:val="34"/>
        <w:numPr>
          <w:ilvl w:val="0"/>
          <w:numId w:val="0"/>
        </w:numPr>
        <w:ind w:leftChars="200"/>
        <w:rPr>
          <w:rFonts w:hint="default"/>
          <w:lang w:val="en-US" w:eastAsia="zh-CN"/>
        </w:rPr>
      </w:pPr>
      <w:r>
        <w:rPr>
          <w:rFonts w:hint="eastAsia"/>
          <w:lang w:val="en-US" w:eastAsia="zh-CN"/>
        </w:rPr>
        <w:t>将db目录中sql文件导入到对应的数据库中，构建表结构。在service目录中修改对应服务配置bootstrap.yml，对nacos地址、空间、分组、用户名密码修正。在boot中执行启动命令即可运行。例如启动分享服务，./share.sh 回车即可启动。</w:t>
      </w:r>
    </w:p>
    <w:p>
      <w:pPr>
        <w:pStyle w:val="34"/>
        <w:numPr>
          <w:ilvl w:val="0"/>
          <w:numId w:val="0"/>
        </w:numPr>
        <w:ind w:leftChars="200"/>
        <w:rPr>
          <w:rFonts w:hint="default"/>
          <w:lang w:val="en-US" w:eastAsia="zh-CN"/>
        </w:rPr>
      </w:pPr>
      <w:r>
        <w:drawing>
          <wp:inline distT="0" distB="0" distL="114300" distR="114300">
            <wp:extent cx="3878580" cy="3116580"/>
            <wp:effectExtent l="0" t="0" r="7620" b="7620"/>
            <wp:docPr id="3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
                    <pic:cNvPicPr>
                      <a:picLocks noChangeAspect="1"/>
                    </pic:cNvPicPr>
                  </pic:nvPicPr>
                  <pic:blipFill>
                    <a:blip r:embed="rId16"/>
                    <a:stretch>
                      <a:fillRect/>
                    </a:stretch>
                  </pic:blipFill>
                  <pic:spPr>
                    <a:xfrm>
                      <a:off x="0" y="0"/>
                      <a:ext cx="3878580" cy="3116580"/>
                    </a:xfrm>
                    <a:prstGeom prst="rect">
                      <a:avLst/>
                    </a:prstGeom>
                    <a:noFill/>
                    <a:ln>
                      <a:noFill/>
                    </a:ln>
                  </pic:spPr>
                </pic:pic>
              </a:graphicData>
            </a:graphic>
          </wp:inline>
        </w:drawing>
      </w:r>
    </w:p>
    <w:p>
      <w:pPr>
        <w:pStyle w:val="34"/>
        <w:numPr>
          <w:ilvl w:val="0"/>
          <w:numId w:val="0"/>
        </w:numPr>
        <w:rPr>
          <w:rFonts w:hint="eastAsia"/>
          <w:sz w:val="18"/>
          <w:szCs w:val="18"/>
          <w:lang w:val="en-US"/>
        </w:rPr>
      </w:pPr>
    </w:p>
    <w:p>
      <w:pPr>
        <w:pStyle w:val="34"/>
        <w:numPr>
          <w:ilvl w:val="0"/>
          <w:numId w:val="0"/>
        </w:numPr>
        <w:ind w:leftChars="200"/>
        <w:rPr>
          <w:rFonts w:hint="eastAsia"/>
          <w:lang w:val="en-US" w:eastAsia="zh-CN"/>
        </w:rPr>
      </w:pPr>
      <w:r>
        <w:rPr>
          <w:rFonts w:hint="eastAsia"/>
          <w:lang w:val="en-US" w:eastAsia="zh-CN"/>
        </w:rPr>
        <w:t>对nginx路径修改为解压后的项目路径，进入到conf/conf.d查看/修改liankong-web.conf。</w:t>
      </w:r>
    </w:p>
    <w:p>
      <w:pPr>
        <w:pStyle w:val="34"/>
        <w:numPr>
          <w:ilvl w:val="0"/>
          <w:numId w:val="0"/>
        </w:numPr>
        <w:ind w:leftChars="200"/>
        <w:rPr>
          <w:rFonts w:hint="eastAsia"/>
          <w:lang w:val="en-US" w:eastAsia="zh-CN"/>
        </w:rPr>
      </w:pPr>
      <w:r>
        <w:rPr>
          <w:rFonts w:hint="eastAsia"/>
          <w:lang w:val="en-US" w:eastAsia="zh-CN"/>
        </w:rPr>
        <w:t>UI路径</w:t>
      </w:r>
      <w:r>
        <w:drawing>
          <wp:inline distT="0" distB="0" distL="114300" distR="114300">
            <wp:extent cx="3063240" cy="236220"/>
            <wp:effectExtent l="0" t="0" r="0" b="7620"/>
            <wp:docPr id="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
                    <pic:cNvPicPr>
                      <a:picLocks noChangeAspect="1"/>
                    </pic:cNvPicPr>
                  </pic:nvPicPr>
                  <pic:blipFill>
                    <a:blip r:embed="rId17"/>
                    <a:stretch>
                      <a:fillRect/>
                    </a:stretch>
                  </pic:blipFill>
                  <pic:spPr>
                    <a:xfrm>
                      <a:off x="0" y="0"/>
                      <a:ext cx="3063240" cy="236220"/>
                    </a:xfrm>
                    <a:prstGeom prst="rect">
                      <a:avLst/>
                    </a:prstGeom>
                    <a:noFill/>
                    <a:ln>
                      <a:noFill/>
                    </a:ln>
                  </pic:spPr>
                </pic:pic>
              </a:graphicData>
            </a:graphic>
          </wp:inline>
        </w:drawing>
      </w:r>
      <w:r>
        <w:rPr>
          <w:rFonts w:hint="eastAsia"/>
          <w:lang w:val="en-US" w:eastAsia="zh-CN"/>
        </w:rPr>
        <w:t>可以自行修改项目所在路径，</w:t>
      </w:r>
    </w:p>
    <w:p>
      <w:pPr>
        <w:pStyle w:val="34"/>
        <w:numPr>
          <w:ilvl w:val="0"/>
          <w:numId w:val="0"/>
        </w:numPr>
        <w:ind w:leftChars="200"/>
        <w:rPr>
          <w:rFonts w:hint="eastAsia"/>
          <w:lang w:val="en-US" w:eastAsia="zh-CN"/>
        </w:rPr>
      </w:pPr>
      <w:r>
        <w:rPr>
          <w:rFonts w:hint="eastAsia"/>
          <w:lang w:val="en-US" w:eastAsia="zh-CN"/>
        </w:rPr>
        <w:t>访问地址</w:t>
      </w:r>
      <w:r>
        <w:drawing>
          <wp:inline distT="0" distB="0" distL="114300" distR="114300">
            <wp:extent cx="3017520" cy="243840"/>
            <wp:effectExtent l="0" t="0" r="0" b="0"/>
            <wp:docPr id="3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
                    <pic:cNvPicPr>
                      <a:picLocks noChangeAspect="1"/>
                    </pic:cNvPicPr>
                  </pic:nvPicPr>
                  <pic:blipFill>
                    <a:blip r:embed="rId18"/>
                    <a:stretch>
                      <a:fillRect/>
                    </a:stretch>
                  </pic:blipFill>
                  <pic:spPr>
                    <a:xfrm>
                      <a:off x="0" y="0"/>
                      <a:ext cx="3017520" cy="243840"/>
                    </a:xfrm>
                    <a:prstGeom prst="rect">
                      <a:avLst/>
                    </a:prstGeom>
                    <a:noFill/>
                    <a:ln>
                      <a:noFill/>
                    </a:ln>
                  </pic:spPr>
                </pic:pic>
              </a:graphicData>
            </a:graphic>
          </wp:inline>
        </w:drawing>
      </w:r>
      <w:r>
        <w:rPr>
          <w:rFonts w:hint="eastAsia"/>
          <w:lang w:val="en-US" w:eastAsia="zh-CN"/>
        </w:rPr>
        <w:t>修改自己的ip即可。</w:t>
      </w:r>
    </w:p>
    <w:p>
      <w:pPr>
        <w:pStyle w:val="34"/>
        <w:numPr>
          <w:ilvl w:val="0"/>
          <w:numId w:val="0"/>
        </w:numPr>
        <w:ind w:leftChars="200"/>
        <w:rPr>
          <w:rFonts w:hint="default" w:eastAsia="宋体"/>
          <w:lang w:val="en-US" w:eastAsia="zh-CN"/>
        </w:rPr>
      </w:pPr>
      <w:r>
        <w:rPr>
          <w:rFonts w:hint="eastAsia"/>
          <w:lang w:val="en-US" w:eastAsia="zh-CN"/>
        </w:rPr>
        <w:t>阅读和小程序</w:t>
      </w:r>
      <w:r>
        <w:drawing>
          <wp:inline distT="0" distB="0" distL="114300" distR="114300">
            <wp:extent cx="3779520" cy="1097280"/>
            <wp:effectExtent l="0" t="0" r="0" b="0"/>
            <wp:docPr id="3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4"/>
                    <pic:cNvPicPr>
                      <a:picLocks noChangeAspect="1"/>
                    </pic:cNvPicPr>
                  </pic:nvPicPr>
                  <pic:blipFill>
                    <a:blip r:embed="rId19"/>
                    <a:stretch>
                      <a:fillRect/>
                    </a:stretch>
                  </pic:blipFill>
                  <pic:spPr>
                    <a:xfrm>
                      <a:off x="0" y="0"/>
                      <a:ext cx="3779520" cy="1097280"/>
                    </a:xfrm>
                    <a:prstGeom prst="rect">
                      <a:avLst/>
                    </a:prstGeom>
                    <a:noFill/>
                    <a:ln>
                      <a:noFill/>
                    </a:ln>
                  </pic:spPr>
                </pic:pic>
              </a:graphicData>
            </a:graphic>
          </wp:inline>
        </w:drawing>
      </w:r>
      <w:r>
        <w:rPr>
          <w:rFonts w:hint="eastAsia"/>
          <w:lang w:val="en-US" w:eastAsia="zh-CN"/>
        </w:rPr>
        <w:t>修改项目解压路径</w:t>
      </w:r>
    </w:p>
    <w:p>
      <w:pPr>
        <w:rPr>
          <w:rFonts w:hint="default"/>
          <w:lang w:val="en-US" w:eastAsia="zh-CN"/>
        </w:rPr>
      </w:pPr>
    </w:p>
    <w:p>
      <w:pPr>
        <w:pStyle w:val="3"/>
      </w:pPr>
      <w:bookmarkStart w:id="12" w:name="_Toc53241719"/>
      <w:r>
        <w:rPr>
          <w:rFonts w:hint="eastAsia"/>
        </w:rPr>
        <w:t>卸载步骤</w:t>
      </w:r>
      <w:bookmarkEnd w:id="12"/>
    </w:p>
    <w:p>
      <w:pPr>
        <w:rPr>
          <w:rFonts w:hint="default" w:eastAsia="宋体"/>
          <w:lang w:val="en-US" w:eastAsia="zh-CN"/>
        </w:rPr>
      </w:pPr>
      <w:r>
        <w:rPr>
          <w:rFonts w:hint="eastAsia"/>
          <w:lang w:val="en-US" w:eastAsia="zh-CN"/>
        </w:rPr>
        <w:t>通过命令脚本停止说有服务，删除所有项目目录，停止nacos服务，删除nacos整个项目，停止数据库，卸载即可。Redis停止卸载，jdk直接卸载。</w:t>
      </w:r>
    </w:p>
    <w:p>
      <w:pPr>
        <w:pStyle w:val="3"/>
      </w:pPr>
      <w:bookmarkStart w:id="13" w:name="_Toc53241720"/>
      <w:r>
        <w:rPr>
          <w:rFonts w:hint="eastAsia"/>
        </w:rPr>
        <w:t>Li</w:t>
      </w:r>
      <w:r>
        <w:t>cense</w:t>
      </w:r>
      <w:r>
        <w:rPr>
          <w:rFonts w:hint="eastAsia"/>
        </w:rPr>
        <w:t>的安装</w:t>
      </w:r>
      <w:bookmarkEnd w:id="13"/>
    </w:p>
    <w:p>
      <w:pPr>
        <w:pStyle w:val="3"/>
      </w:pPr>
      <w:bookmarkStart w:id="14" w:name="_Toc53241721"/>
      <w:r>
        <w:rPr>
          <w:rFonts w:hint="eastAsia"/>
        </w:rPr>
        <w:t>测试地址</w:t>
      </w:r>
      <w:bookmarkEnd w:id="14"/>
    </w:p>
    <w:p>
      <w:r>
        <w:t>PC版测试地址：</w:t>
      </w:r>
      <w:r>
        <w:rPr>
          <w:rFonts w:hint="eastAsia"/>
        </w:rPr>
        <w:t>https://fcp.scfile.cn</w:t>
      </w:r>
    </w:p>
    <w:p/>
    <w:p>
      <w:pPr>
        <w:pStyle w:val="2"/>
      </w:pPr>
      <w:bookmarkStart w:id="15" w:name="_Toc53241722"/>
      <w:r>
        <w:rPr>
          <w:rFonts w:hint="eastAsia"/>
        </w:rPr>
        <w:t>产品功能使用（P</w:t>
      </w:r>
      <w:r>
        <w:t>C</w:t>
      </w:r>
      <w:r>
        <w:rPr>
          <w:rFonts w:hint="eastAsia"/>
        </w:rPr>
        <w:t>版）</w:t>
      </w:r>
      <w:bookmarkEnd w:id="15"/>
    </w:p>
    <w:p>
      <w:pPr>
        <w:pStyle w:val="3"/>
      </w:pPr>
      <w:bookmarkStart w:id="16" w:name="_Toc53241723"/>
      <w:r>
        <w:rPr>
          <w:rFonts w:hint="eastAsia"/>
        </w:rPr>
        <w:t>用户登录</w:t>
      </w:r>
      <w:bookmarkEnd w:id="16"/>
    </w:p>
    <w:p>
      <w:r>
        <w:drawing>
          <wp:inline distT="0" distB="0" distL="114300" distR="114300">
            <wp:extent cx="5273675" cy="3094355"/>
            <wp:effectExtent l="0" t="0" r="14605" b="14605"/>
            <wp:docPr id="1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
                    <pic:cNvPicPr>
                      <a:picLocks noChangeAspect="1"/>
                    </pic:cNvPicPr>
                  </pic:nvPicPr>
                  <pic:blipFill>
                    <a:blip r:embed="rId20"/>
                    <a:stretch>
                      <a:fillRect/>
                    </a:stretch>
                  </pic:blipFill>
                  <pic:spPr>
                    <a:xfrm>
                      <a:off x="0" y="0"/>
                      <a:ext cx="5273675" cy="3094355"/>
                    </a:xfrm>
                    <a:prstGeom prst="rect">
                      <a:avLst/>
                    </a:prstGeom>
                    <a:noFill/>
                    <a:ln>
                      <a:noFill/>
                    </a:ln>
                  </pic:spPr>
                </pic:pic>
              </a:graphicData>
            </a:graphic>
          </wp:inline>
        </w:drawing>
      </w:r>
    </w:p>
    <w:p>
      <w:r>
        <w:rPr>
          <w:rFonts w:hint="eastAsia"/>
        </w:rPr>
        <w:t>访问系统登陆页面，可以直接使用已有账号</w:t>
      </w:r>
      <w:r>
        <w:t>+密码进行登录，或者还可以直接手机号+验证码进行快速登登录。</w:t>
      </w:r>
    </w:p>
    <w:p>
      <w:pPr>
        <w:pStyle w:val="34"/>
      </w:pPr>
      <w:r>
        <w:rPr>
          <w:rFonts w:hint="eastAsia"/>
        </w:rPr>
        <w:t>密码验证：使用账号</w:t>
      </w:r>
      <w:r>
        <w:t xml:space="preserve"> </w:t>
      </w:r>
      <w:r>
        <w:rPr>
          <w:rFonts w:hint="eastAsia"/>
        </w:rPr>
        <w:t>+</w:t>
      </w:r>
      <w:r>
        <w:t xml:space="preserve"> </w:t>
      </w:r>
      <w:r>
        <w:rPr>
          <w:rFonts w:hint="eastAsia"/>
        </w:rPr>
        <w:t>密码进行验证登录</w:t>
      </w:r>
    </w:p>
    <w:p>
      <w:pPr>
        <w:pStyle w:val="34"/>
      </w:pPr>
      <w:r>
        <w:rPr>
          <w:rFonts w:hint="eastAsia"/>
        </w:rPr>
        <w:t>手机验证：使用手机号 +</w:t>
      </w:r>
      <w:r>
        <w:t xml:space="preserve"> </w:t>
      </w:r>
      <w:r>
        <w:rPr>
          <w:rFonts w:hint="eastAsia"/>
        </w:rPr>
        <w:t>验证码进行快速验证登录</w:t>
      </w:r>
    </w:p>
    <w:p>
      <w:pPr>
        <w:pStyle w:val="3"/>
      </w:pPr>
      <w:bookmarkStart w:id="17" w:name="_Toc53241724"/>
      <w:r>
        <w:rPr>
          <w:rFonts w:hint="eastAsia"/>
        </w:rPr>
        <w:t>模块说明</w:t>
      </w:r>
      <w:bookmarkEnd w:id="17"/>
    </w:p>
    <w:p>
      <w:r>
        <w:rPr>
          <w:rFonts w:hint="eastAsia"/>
        </w:rPr>
        <w:t>进入系统后，顶部菜单为功能选项，可以通过菜单快速进入对应的业务功能。</w:t>
      </w:r>
    </w:p>
    <w:p>
      <w:r>
        <w:drawing>
          <wp:inline distT="0" distB="0" distL="114300" distR="114300">
            <wp:extent cx="5271770" cy="510540"/>
            <wp:effectExtent l="0" t="0" r="1270" b="762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21"/>
                    <a:stretch>
                      <a:fillRect/>
                    </a:stretch>
                  </pic:blipFill>
                  <pic:spPr>
                    <a:xfrm>
                      <a:off x="0" y="0"/>
                      <a:ext cx="5271770" cy="510540"/>
                    </a:xfrm>
                    <a:prstGeom prst="rect">
                      <a:avLst/>
                    </a:prstGeom>
                    <a:noFill/>
                    <a:ln>
                      <a:noFill/>
                    </a:ln>
                  </pic:spPr>
                </pic:pic>
              </a:graphicData>
            </a:graphic>
          </wp:inline>
        </w:drawing>
      </w:r>
    </w:p>
    <w:p>
      <w:pPr>
        <w:pStyle w:val="34"/>
      </w:pPr>
      <w:r>
        <w:rPr>
          <w:rFonts w:hint="eastAsia"/>
        </w:rPr>
        <w:t>搜索：关键字搜索匹配的文档。</w:t>
      </w:r>
    </w:p>
    <w:p>
      <w:pPr>
        <w:pStyle w:val="34"/>
      </w:pPr>
      <w:r>
        <w:rPr>
          <w:rFonts w:hint="eastAsia"/>
        </w:rPr>
        <w:t>通知：接收系统消息和个人消息。</w:t>
      </w:r>
    </w:p>
    <w:p>
      <w:pPr>
        <w:pStyle w:val="34"/>
      </w:pPr>
      <w:r>
        <w:rPr>
          <w:rFonts w:hint="eastAsia"/>
        </w:rPr>
        <w:t>任务：显示上传任务数量和进度。</w:t>
      </w:r>
    </w:p>
    <w:p>
      <w:pPr>
        <w:pStyle w:val="34"/>
      </w:pPr>
      <w:r>
        <w:rPr>
          <w:rFonts w:hint="eastAsia"/>
        </w:rPr>
        <w:t>首页：个人管理页。</w:t>
      </w:r>
    </w:p>
    <w:p>
      <w:pPr>
        <w:pStyle w:val="34"/>
      </w:pPr>
      <w:r>
        <w:rPr>
          <w:rFonts w:hint="eastAsia"/>
        </w:rPr>
        <w:t>资料中心：个人存储系统，可以创建修改目录，上传、修改、下载、阅读文件，发起分享，查看授权链。</w:t>
      </w:r>
    </w:p>
    <w:p>
      <w:pPr>
        <w:pStyle w:val="34"/>
      </w:pPr>
      <w:r>
        <w:rPr>
          <w:rFonts w:hint="eastAsia"/>
        </w:rPr>
        <w:t>管理中心：管理平台进行各项配置。</w:t>
      </w:r>
    </w:p>
    <w:p>
      <w:pPr>
        <w:pStyle w:val="3"/>
      </w:pPr>
      <w:r>
        <w:rPr>
          <w:rFonts w:hint="eastAsia"/>
        </w:rPr>
        <w:t>首页</w:t>
      </w:r>
    </w:p>
    <w:p>
      <w:r>
        <w:drawing>
          <wp:inline distT="0" distB="0" distL="114300" distR="114300">
            <wp:extent cx="1691640" cy="6210300"/>
            <wp:effectExtent l="0" t="0" r="0" b="762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22"/>
                    <a:stretch>
                      <a:fillRect/>
                    </a:stretch>
                  </pic:blipFill>
                  <pic:spPr>
                    <a:xfrm>
                      <a:off x="0" y="0"/>
                      <a:ext cx="1691640" cy="6210300"/>
                    </a:xfrm>
                    <a:prstGeom prst="rect">
                      <a:avLst/>
                    </a:prstGeom>
                    <a:noFill/>
                    <a:ln>
                      <a:noFill/>
                    </a:ln>
                  </pic:spPr>
                </pic:pic>
              </a:graphicData>
            </a:graphic>
          </wp:inline>
        </w:drawing>
      </w:r>
    </w:p>
    <w:p>
      <w:pPr>
        <w:pStyle w:val="34"/>
      </w:pPr>
      <w:r>
        <w:rPr>
          <w:rFonts w:hint="eastAsia"/>
        </w:rPr>
        <w:t>文件上传。可以完成文件上传，查看转换ofd记录。</w:t>
      </w:r>
    </w:p>
    <w:p>
      <w:pPr>
        <w:pStyle w:val="34"/>
      </w:pPr>
      <w:r>
        <w:rPr>
          <w:rFonts w:hint="eastAsia"/>
        </w:rPr>
        <w:t>最近阅读。显示最近阅读的文档记录，能快速二次阅读。</w:t>
      </w:r>
    </w:p>
    <w:p>
      <w:pPr>
        <w:pStyle w:val="34"/>
      </w:pPr>
      <w:r>
        <w:rPr>
          <w:rFonts w:hint="eastAsia"/>
        </w:rPr>
        <w:t>我的分享。当前用户的所有分享记录，可以对分享授权的用户权限进行管理，同时还可以查看分享的二维码、链接以及删除等操作。</w:t>
      </w:r>
    </w:p>
    <w:p>
      <w:pPr>
        <w:pStyle w:val="34"/>
      </w:pPr>
      <w:r>
        <w:rPr>
          <w:rFonts w:hint="eastAsia"/>
        </w:rPr>
        <w:t>我的资源。进入个人资源中心，对资源进行管理。</w:t>
      </w:r>
    </w:p>
    <w:p>
      <w:pPr>
        <w:pStyle w:val="34"/>
      </w:pPr>
      <w:r>
        <w:rPr>
          <w:rFonts w:hint="eastAsia"/>
        </w:rPr>
        <w:t>分享给我。别人分享给我的资源列表，申请授权的资源列表。在这个页面打开可以阅读的资源。也可以复制链接分享给别人。</w:t>
      </w:r>
    </w:p>
    <w:p>
      <w:pPr>
        <w:pStyle w:val="34"/>
      </w:pPr>
      <w:r>
        <w:rPr>
          <w:rFonts w:hint="eastAsia"/>
        </w:rPr>
        <w:t>阅读申请。当有目标提交申请授权时展示申请列表。可以对申请审核，审核为通过和拒绝。</w:t>
      </w:r>
    </w:p>
    <w:p>
      <w:pPr>
        <w:pStyle w:val="34"/>
      </w:pPr>
      <w:r>
        <w:rPr>
          <w:rFonts w:hint="eastAsia"/>
        </w:rPr>
        <w:t>阅读申请。当有目标提交授权申请时展示申请列表。可以对申请审核，审核为通过和拒绝。</w:t>
      </w:r>
    </w:p>
    <w:p>
      <w:pPr>
        <w:pStyle w:val="34"/>
      </w:pPr>
      <w:r>
        <w:rPr>
          <w:rFonts w:hint="eastAsia"/>
        </w:rPr>
        <w:t>共享资源。我的共享页面显示个人共享的资源列表。公共资源页面可以搜索别人共享的资源，选择资源提交授权申请。</w:t>
      </w:r>
    </w:p>
    <w:p>
      <w:pPr>
        <w:pStyle w:val="34"/>
      </w:pPr>
      <w:r>
        <w:rPr>
          <w:rFonts w:hint="eastAsia"/>
        </w:rPr>
        <w:t>我的消息。显示个人站内信息通知，审核，分享，授权消息等。</w:t>
      </w:r>
    </w:p>
    <w:p>
      <w:pPr>
        <w:pStyle w:val="4"/>
      </w:pPr>
      <w:bookmarkStart w:id="18" w:name="_Toc53241726"/>
      <w:r>
        <w:rPr>
          <w:rFonts w:hint="eastAsia"/>
        </w:rPr>
        <w:t>上传文件</w:t>
      </w:r>
      <w:bookmarkEnd w:id="18"/>
    </w:p>
    <w:p>
      <w:pPr>
        <w:jc w:val="center"/>
      </w:pPr>
      <w:r>
        <w:drawing>
          <wp:inline distT="0" distB="0" distL="114300" distR="114300">
            <wp:extent cx="5268595" cy="2809240"/>
            <wp:effectExtent l="0" t="0" r="4445" b="1016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r:embed="rId23"/>
                    <a:stretch>
                      <a:fillRect/>
                    </a:stretch>
                  </pic:blipFill>
                  <pic:spPr>
                    <a:xfrm>
                      <a:off x="0" y="0"/>
                      <a:ext cx="5268595" cy="2809240"/>
                    </a:xfrm>
                    <a:prstGeom prst="rect">
                      <a:avLst/>
                    </a:prstGeom>
                    <a:noFill/>
                    <a:ln>
                      <a:noFill/>
                    </a:ln>
                  </pic:spPr>
                </pic:pic>
              </a:graphicData>
            </a:graphic>
          </wp:inline>
        </w:drawing>
      </w:r>
    </w:p>
    <w:p>
      <w:pPr>
        <w:jc w:val="center"/>
      </w:pPr>
      <w:r>
        <w:drawing>
          <wp:inline distT="0" distB="0" distL="114300" distR="114300">
            <wp:extent cx="5269230" cy="1871345"/>
            <wp:effectExtent l="0" t="0" r="3810" b="3175"/>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24"/>
                    <a:stretch>
                      <a:fillRect/>
                    </a:stretch>
                  </pic:blipFill>
                  <pic:spPr>
                    <a:xfrm>
                      <a:off x="0" y="0"/>
                      <a:ext cx="5269230" cy="1871345"/>
                    </a:xfrm>
                    <a:prstGeom prst="rect">
                      <a:avLst/>
                    </a:prstGeom>
                    <a:noFill/>
                    <a:ln>
                      <a:noFill/>
                    </a:ln>
                  </pic:spPr>
                </pic:pic>
              </a:graphicData>
            </a:graphic>
          </wp:inline>
        </w:drawing>
      </w:r>
    </w:p>
    <w:p>
      <w:pPr>
        <w:jc w:val="left"/>
      </w:pPr>
      <w:r>
        <w:rPr>
          <w:rFonts w:hint="eastAsia"/>
        </w:rPr>
        <w:t>点击虚线框或点击上传按钮，在弹出窗口中找到自己要上传的文件，点击确定后系统会自动完成文件的上传操作。在【资源中心】可以查看上传的文件。非OFD格式会自动转为OFD格式，在转换记录中可以看到。转换失败会自动重试3次，也可以手动触发转换。</w:t>
      </w:r>
    </w:p>
    <w:p>
      <w:pPr>
        <w:jc w:val="left"/>
      </w:pPr>
      <w:r>
        <w:rPr>
          <w:rFonts w:hint="eastAsia"/>
        </w:rPr>
        <w:t>注意上传文件格式限制，其它格式暂不支持，文件大小超过100M不支持。</w:t>
      </w:r>
    </w:p>
    <w:p>
      <w:pPr>
        <w:jc w:val="left"/>
      </w:pPr>
      <w:r>
        <w:rPr>
          <w:rFonts w:hint="eastAsia"/>
        </w:rPr>
        <w:t>上传完成后，可以在资源中心查看。</w:t>
      </w:r>
    </w:p>
    <w:p>
      <w:pPr>
        <w:pStyle w:val="4"/>
      </w:pPr>
      <w:r>
        <w:rPr>
          <w:rFonts w:hint="eastAsia"/>
        </w:rPr>
        <w:t>最近阅读</w:t>
      </w:r>
    </w:p>
    <w:p>
      <w:r>
        <w:drawing>
          <wp:inline distT="0" distB="0" distL="114300" distR="114300">
            <wp:extent cx="5270500" cy="2429510"/>
            <wp:effectExtent l="0" t="0" r="2540" b="8890"/>
            <wp:docPr id="1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
                    <pic:cNvPicPr>
                      <a:picLocks noChangeAspect="1"/>
                    </pic:cNvPicPr>
                  </pic:nvPicPr>
                  <pic:blipFill>
                    <a:blip r:embed="rId25"/>
                    <a:stretch>
                      <a:fillRect/>
                    </a:stretch>
                  </pic:blipFill>
                  <pic:spPr>
                    <a:xfrm>
                      <a:off x="0" y="0"/>
                      <a:ext cx="5270500" cy="2429510"/>
                    </a:xfrm>
                    <a:prstGeom prst="rect">
                      <a:avLst/>
                    </a:prstGeom>
                    <a:noFill/>
                    <a:ln>
                      <a:noFill/>
                    </a:ln>
                  </pic:spPr>
                </pic:pic>
              </a:graphicData>
            </a:graphic>
          </wp:inline>
        </w:drawing>
      </w:r>
    </w:p>
    <w:p>
      <w:pPr>
        <w:jc w:val="left"/>
      </w:pPr>
      <w:r>
        <w:rPr>
          <w:rFonts w:hint="eastAsia"/>
        </w:rPr>
        <w:t>展示最近阅读的10个文档，可以二次继续阅读。</w:t>
      </w:r>
    </w:p>
    <w:p>
      <w:pPr>
        <w:jc w:val="left"/>
      </w:pPr>
    </w:p>
    <w:p>
      <w:pPr>
        <w:pStyle w:val="4"/>
      </w:pPr>
      <w:r>
        <w:rPr>
          <w:rFonts w:hint="eastAsia"/>
        </w:rPr>
        <w:t>我的分享</w:t>
      </w:r>
    </w:p>
    <w:p>
      <w:r>
        <w:drawing>
          <wp:inline distT="0" distB="0" distL="114300" distR="114300">
            <wp:extent cx="5269230" cy="2193290"/>
            <wp:effectExtent l="0" t="0" r="3810" b="1270"/>
            <wp:docPr id="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pic:cNvPicPr>
                      <a:picLocks noChangeAspect="1"/>
                    </pic:cNvPicPr>
                  </pic:nvPicPr>
                  <pic:blipFill>
                    <a:blip r:embed="rId26"/>
                    <a:stretch>
                      <a:fillRect/>
                    </a:stretch>
                  </pic:blipFill>
                  <pic:spPr>
                    <a:xfrm>
                      <a:off x="0" y="0"/>
                      <a:ext cx="5269230" cy="2193290"/>
                    </a:xfrm>
                    <a:prstGeom prst="rect">
                      <a:avLst/>
                    </a:prstGeom>
                    <a:noFill/>
                    <a:ln>
                      <a:noFill/>
                    </a:ln>
                  </pic:spPr>
                </pic:pic>
              </a:graphicData>
            </a:graphic>
          </wp:inline>
        </w:drawing>
      </w:r>
    </w:p>
    <w:p>
      <w:r>
        <w:rPr>
          <w:rFonts w:hint="eastAsia"/>
        </w:rPr>
        <w:t>分页展示我分享的资源</w:t>
      </w:r>
      <w:r>
        <w:t>。</w:t>
      </w:r>
      <w:r>
        <w:rPr>
          <w:rFonts w:hint="eastAsia"/>
        </w:rPr>
        <w:t>可以查看分享相关信息。可以复制链接分享，扫码阅读。也可也删除分享。对授权目标管理，添加或删除目标</w:t>
      </w:r>
    </w:p>
    <w:p>
      <w:r>
        <w:drawing>
          <wp:inline distT="0" distB="0" distL="114300" distR="114300">
            <wp:extent cx="5272405" cy="2072005"/>
            <wp:effectExtent l="0" t="0" r="635" b="635"/>
            <wp:docPr id="2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0"/>
                    <pic:cNvPicPr>
                      <a:picLocks noChangeAspect="1"/>
                    </pic:cNvPicPr>
                  </pic:nvPicPr>
                  <pic:blipFill>
                    <a:blip r:embed="rId27"/>
                    <a:stretch>
                      <a:fillRect/>
                    </a:stretch>
                  </pic:blipFill>
                  <pic:spPr>
                    <a:xfrm>
                      <a:off x="0" y="0"/>
                      <a:ext cx="5272405" cy="2072005"/>
                    </a:xfrm>
                    <a:prstGeom prst="rect">
                      <a:avLst/>
                    </a:prstGeom>
                    <a:noFill/>
                    <a:ln>
                      <a:noFill/>
                    </a:ln>
                  </pic:spPr>
                </pic:pic>
              </a:graphicData>
            </a:graphic>
          </wp:inline>
        </w:drawing>
      </w:r>
    </w:p>
    <w:p>
      <w:pPr>
        <w:pStyle w:val="4"/>
      </w:pPr>
      <w:r>
        <w:rPr>
          <w:rFonts w:hint="eastAsia"/>
        </w:rPr>
        <w:t>我的资源</w:t>
      </w:r>
    </w:p>
    <w:p>
      <w:r>
        <w:drawing>
          <wp:inline distT="0" distB="0" distL="114300" distR="114300">
            <wp:extent cx="5267960" cy="1190625"/>
            <wp:effectExtent l="0" t="0" r="5080" b="13335"/>
            <wp:docPr id="2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1"/>
                    <pic:cNvPicPr>
                      <a:picLocks noChangeAspect="1"/>
                    </pic:cNvPicPr>
                  </pic:nvPicPr>
                  <pic:blipFill>
                    <a:blip r:embed="rId28"/>
                    <a:stretch>
                      <a:fillRect/>
                    </a:stretch>
                  </pic:blipFill>
                  <pic:spPr>
                    <a:xfrm>
                      <a:off x="0" y="0"/>
                      <a:ext cx="5267960" cy="1190625"/>
                    </a:xfrm>
                    <a:prstGeom prst="rect">
                      <a:avLst/>
                    </a:prstGeom>
                    <a:noFill/>
                    <a:ln>
                      <a:noFill/>
                    </a:ln>
                  </pic:spPr>
                </pic:pic>
              </a:graphicData>
            </a:graphic>
          </wp:inline>
        </w:drawing>
      </w:r>
    </w:p>
    <w:p>
      <w:r>
        <w:rPr>
          <w:rFonts w:hint="eastAsia"/>
        </w:rPr>
        <w:t>【我的资源】菜单会跳转到资源中心，可看到个人所有资源和所在组织的资源信息并对资源进行各种操作。如添加修改删除，分享设置，查看授权链等。</w:t>
      </w:r>
    </w:p>
    <w:p>
      <w:pPr>
        <w:pStyle w:val="4"/>
      </w:pPr>
      <w:r>
        <w:rPr>
          <w:rFonts w:hint="eastAsia"/>
        </w:rPr>
        <w:t>分享给我</w:t>
      </w:r>
    </w:p>
    <w:p>
      <w:r>
        <w:drawing>
          <wp:inline distT="0" distB="0" distL="114300" distR="114300">
            <wp:extent cx="5269230" cy="1570990"/>
            <wp:effectExtent l="0" t="0" r="3810" b="139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9"/>
                    <a:stretch>
                      <a:fillRect/>
                    </a:stretch>
                  </pic:blipFill>
                  <pic:spPr>
                    <a:xfrm>
                      <a:off x="0" y="0"/>
                      <a:ext cx="5269230" cy="1570990"/>
                    </a:xfrm>
                    <a:prstGeom prst="rect">
                      <a:avLst/>
                    </a:prstGeom>
                    <a:noFill/>
                    <a:ln>
                      <a:noFill/>
                    </a:ln>
                  </pic:spPr>
                </pic:pic>
              </a:graphicData>
            </a:graphic>
          </wp:inline>
        </w:drawing>
      </w:r>
    </w:p>
    <w:p>
      <w:r>
        <w:rPr>
          <w:rFonts w:hint="eastAsia"/>
        </w:rPr>
        <w:t>【分享给我】菜单可以查看所有分享给我的资源。点击【阅读】可以阅读文档，点击【复制链接】可以在其他平台进行任意传播。点击【查看二维码】可以显示分享的二维码，通过小程序扫码在移动设备上阅读文档。</w:t>
      </w:r>
    </w:p>
    <w:p>
      <w:pPr>
        <w:pStyle w:val="4"/>
      </w:pPr>
      <w:r>
        <w:rPr>
          <w:rFonts w:hint="eastAsia"/>
        </w:rPr>
        <w:t>阅读申请</w:t>
      </w:r>
    </w:p>
    <w:p>
      <w:pPr>
        <w:ind w:firstLine="0" w:firstLineChars="0"/>
      </w:pPr>
      <w:r>
        <w:drawing>
          <wp:inline distT="0" distB="0" distL="114300" distR="114300">
            <wp:extent cx="5269230" cy="2567940"/>
            <wp:effectExtent l="0" t="0" r="381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30"/>
                    <a:stretch>
                      <a:fillRect/>
                    </a:stretch>
                  </pic:blipFill>
                  <pic:spPr>
                    <a:xfrm>
                      <a:off x="0" y="0"/>
                      <a:ext cx="5269230" cy="2567940"/>
                    </a:xfrm>
                    <a:prstGeom prst="rect">
                      <a:avLst/>
                    </a:prstGeom>
                    <a:noFill/>
                    <a:ln>
                      <a:noFill/>
                    </a:ln>
                  </pic:spPr>
                </pic:pic>
              </a:graphicData>
            </a:graphic>
          </wp:inline>
        </w:drawing>
      </w:r>
    </w:p>
    <w:p>
      <w:pPr>
        <w:ind w:firstLine="420" w:firstLineChars="0"/>
      </w:pPr>
      <w:r>
        <w:rPr>
          <w:rFonts w:hint="eastAsia"/>
        </w:rPr>
        <w:t>在【阅读申请】列表中，可以对阅读申请审核</w:t>
      </w:r>
      <w:r>
        <w:t>。</w:t>
      </w:r>
      <w:r>
        <w:rPr>
          <w:rFonts w:hint="eastAsia"/>
        </w:rPr>
        <w:t>点击【审核】按钮，弹出审核操作弹窗，同意按钮即同意目标访问该资源，拒绝即不同意目标访问该资源。</w:t>
      </w:r>
    </w:p>
    <w:p>
      <w:pPr>
        <w:pStyle w:val="4"/>
      </w:pPr>
      <w:r>
        <w:rPr>
          <w:rFonts w:hint="eastAsia"/>
        </w:rPr>
        <w:t>共享资源</w:t>
      </w:r>
    </w:p>
    <w:p>
      <w:pPr>
        <w:ind w:firstLine="0" w:firstLineChars="0"/>
      </w:pPr>
      <w:r>
        <w:drawing>
          <wp:inline distT="0" distB="0" distL="114300" distR="114300">
            <wp:extent cx="5272405" cy="2092325"/>
            <wp:effectExtent l="0" t="0" r="635" b="1079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1"/>
                    <a:stretch>
                      <a:fillRect/>
                    </a:stretch>
                  </pic:blipFill>
                  <pic:spPr>
                    <a:xfrm>
                      <a:off x="0" y="0"/>
                      <a:ext cx="5272405" cy="2092325"/>
                    </a:xfrm>
                    <a:prstGeom prst="rect">
                      <a:avLst/>
                    </a:prstGeom>
                    <a:noFill/>
                    <a:ln>
                      <a:noFill/>
                    </a:ln>
                  </pic:spPr>
                </pic:pic>
              </a:graphicData>
            </a:graphic>
          </wp:inline>
        </w:drawing>
      </w:r>
    </w:p>
    <w:p>
      <w:pPr>
        <w:ind w:firstLine="0" w:firstLineChars="0"/>
      </w:pPr>
      <w:r>
        <w:tab/>
      </w:r>
      <w:r>
        <w:rPr>
          <w:rFonts w:hint="eastAsia"/>
        </w:rPr>
        <w:t>在【我的共享】列表中可以看到自己所有的公开资源记录。</w:t>
      </w:r>
    </w:p>
    <w:p>
      <w:pPr>
        <w:pStyle w:val="34"/>
        <w:numPr>
          <w:ilvl w:val="0"/>
          <w:numId w:val="0"/>
        </w:numPr>
        <w:ind w:left="480" w:leftChars="200"/>
      </w:pPr>
      <w:r>
        <w:drawing>
          <wp:inline distT="0" distB="0" distL="114300" distR="114300">
            <wp:extent cx="5267325" cy="2003425"/>
            <wp:effectExtent l="0" t="0" r="5715" b="8255"/>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pic:cNvPicPr>
                      <a:picLocks noChangeAspect="1"/>
                    </pic:cNvPicPr>
                  </pic:nvPicPr>
                  <pic:blipFill>
                    <a:blip r:embed="rId32"/>
                    <a:stretch>
                      <a:fillRect/>
                    </a:stretch>
                  </pic:blipFill>
                  <pic:spPr>
                    <a:xfrm>
                      <a:off x="0" y="0"/>
                      <a:ext cx="5267325" cy="2003425"/>
                    </a:xfrm>
                    <a:prstGeom prst="rect">
                      <a:avLst/>
                    </a:prstGeom>
                    <a:noFill/>
                    <a:ln>
                      <a:noFill/>
                    </a:ln>
                  </pic:spPr>
                </pic:pic>
              </a:graphicData>
            </a:graphic>
          </wp:inline>
        </w:drawing>
      </w:r>
    </w:p>
    <w:p>
      <w:pPr>
        <w:pStyle w:val="34"/>
        <w:numPr>
          <w:ilvl w:val="0"/>
          <w:numId w:val="0"/>
        </w:numPr>
        <w:ind w:left="480" w:leftChars="200"/>
      </w:pPr>
      <w:r>
        <w:rPr>
          <w:rFonts w:hint="eastAsia"/>
        </w:rPr>
        <w:t>【公共资源】中可以搜索别人公开的资源，选择资源点击【申请阅读】弹出申请窗口。点击【申请】按钮提交即可，等待资源拥有者审核，审核通过在【分享给我】菜单中可以查看通过的记录，通过后即可访问资源。</w:t>
      </w:r>
    </w:p>
    <w:p>
      <w:pPr>
        <w:pStyle w:val="34"/>
        <w:numPr>
          <w:ilvl w:val="0"/>
          <w:numId w:val="0"/>
        </w:numPr>
        <w:ind w:left="480" w:leftChars="200"/>
      </w:pPr>
      <w:r>
        <w:drawing>
          <wp:inline distT="0" distB="0" distL="114300" distR="114300">
            <wp:extent cx="5268595" cy="4951095"/>
            <wp:effectExtent l="0" t="0" r="4445" b="1905"/>
            <wp:docPr id="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pic:cNvPicPr>
                      <a:picLocks noChangeAspect="1"/>
                    </pic:cNvPicPr>
                  </pic:nvPicPr>
                  <pic:blipFill>
                    <a:blip r:embed="rId33"/>
                    <a:stretch>
                      <a:fillRect/>
                    </a:stretch>
                  </pic:blipFill>
                  <pic:spPr>
                    <a:xfrm>
                      <a:off x="0" y="0"/>
                      <a:ext cx="5268595" cy="4951095"/>
                    </a:xfrm>
                    <a:prstGeom prst="rect">
                      <a:avLst/>
                    </a:prstGeom>
                    <a:noFill/>
                    <a:ln>
                      <a:noFill/>
                    </a:ln>
                  </pic:spPr>
                </pic:pic>
              </a:graphicData>
            </a:graphic>
          </wp:inline>
        </w:drawing>
      </w:r>
    </w:p>
    <w:p>
      <w:pPr>
        <w:pStyle w:val="4"/>
      </w:pPr>
      <w:r>
        <w:rPr>
          <w:rFonts w:hint="eastAsia"/>
        </w:rPr>
        <w:t>我的消息</w:t>
      </w:r>
    </w:p>
    <w:p>
      <w:pPr>
        <w:ind w:firstLine="0" w:firstLineChars="0"/>
      </w:pPr>
      <w:r>
        <w:drawing>
          <wp:inline distT="0" distB="0" distL="114300" distR="114300">
            <wp:extent cx="5272405" cy="1228090"/>
            <wp:effectExtent l="0" t="0" r="635" b="6350"/>
            <wp:docPr id="1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6"/>
                    <pic:cNvPicPr>
                      <a:picLocks noChangeAspect="1"/>
                    </pic:cNvPicPr>
                  </pic:nvPicPr>
                  <pic:blipFill>
                    <a:blip r:embed="rId34"/>
                    <a:stretch>
                      <a:fillRect/>
                    </a:stretch>
                  </pic:blipFill>
                  <pic:spPr>
                    <a:xfrm>
                      <a:off x="0" y="0"/>
                      <a:ext cx="5272405" cy="1228090"/>
                    </a:xfrm>
                    <a:prstGeom prst="rect">
                      <a:avLst/>
                    </a:prstGeom>
                    <a:noFill/>
                    <a:ln>
                      <a:noFill/>
                    </a:ln>
                  </pic:spPr>
                </pic:pic>
              </a:graphicData>
            </a:graphic>
          </wp:inline>
        </w:drawing>
      </w:r>
    </w:p>
    <w:p>
      <w:pPr>
        <w:ind w:firstLine="420" w:firstLineChars="0"/>
        <w:rPr>
          <w:rFonts w:hint="eastAsia"/>
        </w:rPr>
      </w:pPr>
      <w:r>
        <w:rPr>
          <w:rFonts w:hint="eastAsia"/>
        </w:rPr>
        <w:t>在【我的消息】列表中，会显示所有个人站内消息通知。</w:t>
      </w:r>
    </w:p>
    <w:p>
      <w:pPr>
        <w:pStyle w:val="4"/>
      </w:pPr>
      <w:r>
        <w:rPr>
          <w:rFonts w:hint="eastAsia"/>
          <w:lang w:val="en-US" w:eastAsia="zh-CN"/>
        </w:rPr>
        <w:t>应用工具</w:t>
      </w:r>
    </w:p>
    <w:p>
      <w:pPr>
        <w:rPr>
          <w:rFonts w:hint="eastAsia"/>
          <w:lang w:val="en-US" w:eastAsia="zh-CN"/>
        </w:rPr>
      </w:pPr>
      <w:r>
        <w:rPr>
          <w:rFonts w:hint="eastAsia"/>
          <w:lang w:val="en-US" w:eastAsia="zh-CN"/>
        </w:rPr>
        <w:t>会显示常用的小工具，目前有投屏和资料管理器，投屏主要用于设备阅读。在移动端扫码进行资料投送，屏幕会显示推送的资料。</w:t>
      </w:r>
    </w:p>
    <w:p>
      <w:pPr>
        <w:rPr>
          <w:rFonts w:hint="default"/>
          <w:lang w:val="en-US" w:eastAsia="zh-CN"/>
        </w:rPr>
      </w:pPr>
      <w:r>
        <w:rPr>
          <w:rFonts w:hint="eastAsia"/>
          <w:lang w:val="en-US" w:eastAsia="zh-CN"/>
        </w:rPr>
        <w:t>资料管理器会直接跳转到资料中心，显示个人和组织资料。</w:t>
      </w:r>
    </w:p>
    <w:p>
      <w:pPr>
        <w:ind w:firstLine="420" w:firstLineChars="0"/>
        <w:rPr>
          <w:rFonts w:hint="eastAsia"/>
        </w:rPr>
      </w:pPr>
      <w:r>
        <w:drawing>
          <wp:inline distT="0" distB="0" distL="114300" distR="114300">
            <wp:extent cx="5268595" cy="1552575"/>
            <wp:effectExtent l="0" t="0" r="4445" b="1905"/>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pic:cNvPicPr>
                  </pic:nvPicPr>
                  <pic:blipFill>
                    <a:blip r:embed="rId35"/>
                    <a:stretch>
                      <a:fillRect/>
                    </a:stretch>
                  </pic:blipFill>
                  <pic:spPr>
                    <a:xfrm>
                      <a:off x="0" y="0"/>
                      <a:ext cx="5268595" cy="1552575"/>
                    </a:xfrm>
                    <a:prstGeom prst="rect">
                      <a:avLst/>
                    </a:prstGeom>
                    <a:noFill/>
                    <a:ln>
                      <a:noFill/>
                    </a:ln>
                  </pic:spPr>
                </pic:pic>
              </a:graphicData>
            </a:graphic>
          </wp:inline>
        </w:drawing>
      </w:r>
    </w:p>
    <w:p/>
    <w:p>
      <w:pPr>
        <w:pStyle w:val="3"/>
      </w:pPr>
      <w:r>
        <w:rPr>
          <w:rFonts w:hint="eastAsia"/>
        </w:rPr>
        <w:t>资料中心</w:t>
      </w:r>
    </w:p>
    <w:p>
      <w:pPr>
        <w:pStyle w:val="4"/>
      </w:pPr>
      <w:r>
        <w:rPr>
          <w:rFonts w:hint="eastAsia"/>
        </w:rPr>
        <w:t>常用资料库</w:t>
      </w:r>
    </w:p>
    <w:p>
      <w:pPr>
        <w:ind w:firstLine="0" w:firstLineChars="0"/>
      </w:pPr>
      <w:r>
        <w:drawing>
          <wp:inline distT="0" distB="0" distL="0" distR="0">
            <wp:extent cx="2257425" cy="2057400"/>
            <wp:effectExtent l="0" t="0" r="1333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36"/>
                    <a:stretch>
                      <a:fillRect/>
                    </a:stretch>
                  </pic:blipFill>
                  <pic:spPr>
                    <a:xfrm>
                      <a:off x="0" y="0"/>
                      <a:ext cx="2257425" cy="2057400"/>
                    </a:xfrm>
                    <a:prstGeom prst="rect">
                      <a:avLst/>
                    </a:prstGeom>
                  </pic:spPr>
                </pic:pic>
              </a:graphicData>
            </a:graphic>
          </wp:inline>
        </w:drawing>
      </w:r>
    </w:p>
    <w:p>
      <w:r>
        <w:rPr>
          <w:rFonts w:hint="eastAsia"/>
        </w:rPr>
        <w:t>罗列在个人资料库或组织资料库中添加到快捷访问的文件夹</w:t>
      </w:r>
      <w:r>
        <w:t>。</w:t>
      </w:r>
      <w:r>
        <w:rPr>
          <w:rFonts w:hint="eastAsia"/>
        </w:rPr>
        <w:t>同时可以进行移除快捷访问操作。点击可以直接进入文件夹中。</w:t>
      </w:r>
    </w:p>
    <w:p/>
    <w:p>
      <w:pPr>
        <w:pStyle w:val="4"/>
      </w:pPr>
      <w:r>
        <w:rPr>
          <w:rFonts w:hint="eastAsia"/>
        </w:rPr>
        <w:t>个人资料库</w:t>
      </w:r>
    </w:p>
    <w:p>
      <w:r>
        <w:rPr>
          <w:rFonts w:hint="eastAsia"/>
        </w:rPr>
        <w:t>显示上传的文件列表和新建的文件夹，用户可以对已经上传的</w:t>
      </w:r>
      <w:r>
        <w:t>文件进行在线阅读操作，</w:t>
      </w:r>
      <w:r>
        <w:rPr>
          <w:rFonts w:hint="eastAsia"/>
        </w:rPr>
        <w:t>可以进行分享等一系列操作。</w:t>
      </w:r>
    </w:p>
    <w:p>
      <w:pPr>
        <w:pStyle w:val="34"/>
      </w:pPr>
      <w:r>
        <w:rPr>
          <w:rFonts w:hint="eastAsia"/>
        </w:rPr>
        <w:t>上传文档：</w:t>
      </w:r>
    </w:p>
    <w:p>
      <w:pPr>
        <w:pStyle w:val="34"/>
        <w:numPr>
          <w:ilvl w:val="0"/>
          <w:numId w:val="0"/>
        </w:numPr>
        <w:ind w:left="480"/>
      </w:pPr>
      <w:r>
        <w:rPr>
          <w:rFonts w:hint="eastAsia"/>
        </w:rPr>
        <w:t xml:space="preserve"> </w:t>
      </w:r>
      <w:r>
        <w:t xml:space="preserve">  </w:t>
      </w:r>
      <w:r>
        <w:rPr>
          <w:rFonts w:hint="eastAsia"/>
        </w:rPr>
        <w:t>点击</w:t>
      </w:r>
      <w:r>
        <w:rPr>
          <w:rFonts w:hint="eastAsia" w:ascii="Segoe UI Symbol" w:hAnsi="Segoe UI Symbol" w:cs="Segoe UI Symbol"/>
        </w:rPr>
        <w:t>➕ -&gt;</w:t>
      </w:r>
      <w:r>
        <w:rPr>
          <w:rFonts w:ascii="Segoe UI Symbol" w:hAnsi="Segoe UI Symbol" w:cs="Segoe UI Symbol"/>
        </w:rPr>
        <w:t xml:space="preserve"> </w:t>
      </w:r>
      <w:r>
        <w:rPr>
          <w:rFonts w:hint="eastAsia" w:ascii="Segoe UI Symbol" w:hAnsi="Segoe UI Symbol" w:cs="Segoe UI Symbol"/>
        </w:rPr>
        <w:t>上传文档，在上传文件对话框中，点击上传，上传本地文件，同时非O</w:t>
      </w:r>
      <w:r>
        <w:rPr>
          <w:rFonts w:ascii="Segoe UI Symbol" w:hAnsi="Segoe UI Symbol" w:cs="Segoe UI Symbol"/>
        </w:rPr>
        <w:t>FD</w:t>
      </w:r>
      <w:r>
        <w:rPr>
          <w:rFonts w:hint="eastAsia" w:ascii="Segoe UI Symbol" w:hAnsi="Segoe UI Symbol" w:cs="Segoe UI Symbol"/>
        </w:rPr>
        <w:t>文件会转换成一份O</w:t>
      </w:r>
      <w:r>
        <w:rPr>
          <w:rFonts w:ascii="Segoe UI Symbol" w:hAnsi="Segoe UI Symbol" w:cs="Segoe UI Symbol"/>
        </w:rPr>
        <w:t>FD</w:t>
      </w:r>
      <w:r>
        <w:rPr>
          <w:rFonts w:hint="eastAsia" w:ascii="Segoe UI Symbol" w:hAnsi="Segoe UI Symbol" w:cs="Segoe UI Symbol"/>
        </w:rPr>
        <w:t>文件。</w:t>
      </w:r>
    </w:p>
    <w:p>
      <w:pPr>
        <w:pStyle w:val="34"/>
      </w:pPr>
      <w:r>
        <w:rPr>
          <w:rFonts w:hint="eastAsia"/>
        </w:rPr>
        <w:t>新建文件夹：</w:t>
      </w:r>
    </w:p>
    <w:p>
      <w:pPr>
        <w:pStyle w:val="34"/>
        <w:numPr>
          <w:ilvl w:val="0"/>
          <w:numId w:val="0"/>
        </w:numPr>
        <w:ind w:left="480"/>
      </w:pPr>
      <w:r>
        <w:rPr>
          <w:rFonts w:hint="eastAsia"/>
        </w:rPr>
        <w:t xml:space="preserve"> </w:t>
      </w:r>
      <w:r>
        <w:t xml:space="preserve">  </w:t>
      </w:r>
      <w:r>
        <w:rPr>
          <w:rFonts w:hint="eastAsia"/>
        </w:rPr>
        <w:t>点击</w:t>
      </w:r>
      <w:r>
        <w:rPr>
          <w:rFonts w:hint="eastAsia" w:ascii="Segoe UI Symbol" w:hAnsi="Segoe UI Symbol" w:cs="Segoe UI Symbol"/>
        </w:rPr>
        <w:t>➕ -&gt;</w:t>
      </w:r>
      <w:r>
        <w:rPr>
          <w:rFonts w:ascii="Segoe UI Symbol" w:hAnsi="Segoe UI Symbol" w:cs="Segoe UI Symbol"/>
        </w:rPr>
        <w:t xml:space="preserve"> </w:t>
      </w:r>
      <w:r>
        <w:rPr>
          <w:rFonts w:hint="eastAsia" w:ascii="Segoe UI Symbol" w:hAnsi="Segoe UI Symbol" w:cs="Segoe UI Symbol"/>
        </w:rPr>
        <w:t>新建文件夹，输入创建文件夹名称，同时可以设置是否为共享，若设为共享，则他人可以搜索到。</w:t>
      </w:r>
    </w:p>
    <w:p>
      <w:pPr>
        <w:pStyle w:val="34"/>
      </w:pPr>
      <w:r>
        <w:rPr>
          <w:rFonts w:hint="eastAsia"/>
        </w:rPr>
        <w:t>阅读：</w:t>
      </w:r>
    </w:p>
    <w:p>
      <w:pPr>
        <w:pStyle w:val="34"/>
        <w:numPr>
          <w:ilvl w:val="0"/>
          <w:numId w:val="0"/>
        </w:numPr>
        <w:ind w:left="480" w:firstLine="360" w:firstLineChars="150"/>
      </w:pPr>
      <w:r>
        <w:rPr>
          <w:rFonts w:hint="eastAsia"/>
        </w:rPr>
        <w:t>在文件列表中，用户可以对已经上传的</w:t>
      </w:r>
      <w:r>
        <w:t>OFD文件进行在线阅读操作，可以直接在线打开H5版的OFD阅读器进行渲染阅读。</w:t>
      </w:r>
    </w:p>
    <w:p>
      <w:pPr>
        <w:pStyle w:val="34"/>
      </w:pPr>
      <w:r>
        <w:rPr>
          <w:rFonts w:hint="eastAsia"/>
        </w:rPr>
        <w:t>分享：</w:t>
      </w:r>
    </w:p>
    <w:p>
      <w:pPr>
        <w:pStyle w:val="34"/>
        <w:numPr>
          <w:ilvl w:val="0"/>
          <w:numId w:val="0"/>
        </w:numPr>
        <w:ind w:left="480"/>
      </w:pPr>
      <w:r>
        <w:rPr>
          <w:rFonts w:hint="eastAsia"/>
        </w:rPr>
        <w:t xml:space="preserve"> </w:t>
      </w:r>
      <w:r>
        <w:t xml:space="preserve">  </w:t>
      </w:r>
      <w:r>
        <w:rPr>
          <w:rFonts w:hint="eastAsia"/>
        </w:rPr>
        <w:t>选择文件或文件夹（可多选）进行分享操作，在弹出的分享框中，可以指定分享的用户，设置具体的阅读权限，分享完成后会生成分享链接和相应的二维码，其他用户可以打开链接或微信扫描二维码阅读，没权限的用户可以进行申请阅读，有权限的可以直接进行阅览。</w:t>
      </w:r>
    </w:p>
    <w:p>
      <w:pPr>
        <w:pStyle w:val="34"/>
      </w:pPr>
      <w:r>
        <w:rPr>
          <w:rFonts w:hint="eastAsia"/>
        </w:rPr>
        <w:t>添加到快捷访问</w:t>
      </w:r>
    </w:p>
    <w:p>
      <w:pPr>
        <w:pStyle w:val="34"/>
        <w:numPr>
          <w:ilvl w:val="0"/>
          <w:numId w:val="0"/>
        </w:numPr>
        <w:ind w:left="480"/>
      </w:pPr>
      <w:r>
        <w:rPr>
          <w:rFonts w:hint="eastAsia"/>
        </w:rPr>
        <w:t xml:space="preserve"> </w:t>
      </w:r>
      <w:r>
        <w:t xml:space="preserve">  </w:t>
      </w:r>
      <w:r>
        <w:rPr>
          <w:rFonts w:hint="eastAsia"/>
        </w:rPr>
        <w:t>可以把常用到的文件夹添加快捷访问入口。</w:t>
      </w:r>
    </w:p>
    <w:p>
      <w:pPr>
        <w:pStyle w:val="34"/>
      </w:pPr>
      <w:r>
        <w:rPr>
          <w:rFonts w:hint="eastAsia"/>
        </w:rPr>
        <w:t>下载：</w:t>
      </w:r>
    </w:p>
    <w:p>
      <w:pPr>
        <w:pStyle w:val="34"/>
        <w:numPr>
          <w:ilvl w:val="0"/>
          <w:numId w:val="0"/>
        </w:numPr>
        <w:ind w:left="480"/>
      </w:pPr>
      <w:r>
        <w:rPr>
          <w:rFonts w:hint="eastAsia"/>
        </w:rPr>
        <w:t xml:space="preserve"> </w:t>
      </w:r>
      <w:r>
        <w:t xml:space="preserve">  </w:t>
      </w:r>
      <w:r>
        <w:rPr>
          <w:rFonts w:hint="eastAsia"/>
        </w:rPr>
        <w:t>点击下载，弹出下载文件对话框，可以选择不同的下载方式。</w:t>
      </w:r>
    </w:p>
    <w:p>
      <w:pPr>
        <w:pStyle w:val="34"/>
        <w:numPr>
          <w:ilvl w:val="0"/>
          <w:numId w:val="6"/>
        </w:numPr>
        <w:ind w:firstLine="480"/>
      </w:pPr>
      <w:r>
        <w:rPr>
          <w:rFonts w:hint="eastAsia"/>
        </w:rPr>
        <w:t>无保护：直接下载原始文件。</w:t>
      </w:r>
    </w:p>
    <w:p>
      <w:pPr>
        <w:pStyle w:val="34"/>
        <w:numPr>
          <w:ilvl w:val="0"/>
          <w:numId w:val="6"/>
        </w:numPr>
        <w:ind w:firstLine="480"/>
      </w:pPr>
      <w:r>
        <w:rPr>
          <w:rFonts w:hint="eastAsia"/>
        </w:rPr>
        <w:t>固定密码保护：输入固定密码进行下载，需要友虹阅读器输入密码阅读。</w:t>
      </w:r>
    </w:p>
    <w:p>
      <w:pPr>
        <w:pStyle w:val="34"/>
        <w:numPr>
          <w:ilvl w:val="0"/>
          <w:numId w:val="6"/>
        </w:numPr>
        <w:ind w:firstLine="480"/>
      </w:pPr>
      <w:r>
        <w:rPr>
          <w:rFonts w:hint="eastAsia"/>
        </w:rPr>
        <w:t>动态密码：（待续）</w:t>
      </w:r>
    </w:p>
    <w:p>
      <w:pPr>
        <w:pStyle w:val="34"/>
        <w:numPr>
          <w:ilvl w:val="0"/>
          <w:numId w:val="6"/>
        </w:numPr>
        <w:ind w:firstLine="480"/>
      </w:pPr>
      <w:r>
        <w:rPr>
          <w:rFonts w:hint="eastAsia"/>
        </w:rPr>
        <w:t>U</w:t>
      </w:r>
      <w:r>
        <w:t>K</w:t>
      </w:r>
      <w:r>
        <w:rPr>
          <w:rFonts w:hint="eastAsia"/>
        </w:rPr>
        <w:t>ey保护：（待续）</w:t>
      </w:r>
    </w:p>
    <w:p>
      <w:pPr>
        <w:pStyle w:val="34"/>
        <w:numPr>
          <w:ilvl w:val="0"/>
          <w:numId w:val="0"/>
        </w:numPr>
        <w:ind w:left="480"/>
      </w:pPr>
    </w:p>
    <w:p>
      <w:pPr>
        <w:pStyle w:val="34"/>
      </w:pPr>
      <w:r>
        <w:rPr>
          <w:rFonts w:hint="eastAsia"/>
        </w:rPr>
        <w:t>删除：对上传的文件和新建的文件夹进行删除操作。</w:t>
      </w:r>
    </w:p>
    <w:p>
      <w:pPr>
        <w:pStyle w:val="34"/>
      </w:pPr>
      <w:r>
        <w:rPr>
          <w:rFonts w:hint="eastAsia"/>
        </w:rPr>
        <w:t>属性：查看文件和文件夹的详细信息。</w:t>
      </w:r>
    </w:p>
    <w:p>
      <w:pPr>
        <w:pStyle w:val="4"/>
      </w:pPr>
      <w:r>
        <w:rPr>
          <w:rFonts w:hint="eastAsia"/>
        </w:rPr>
        <w:t>组织资料库</w:t>
      </w:r>
    </w:p>
    <w:p>
      <w:pPr>
        <w:ind w:firstLine="0" w:firstLineChars="0"/>
      </w:pPr>
      <w:r>
        <w:drawing>
          <wp:inline distT="0" distB="0" distL="0" distR="0">
            <wp:extent cx="2209800" cy="6315075"/>
            <wp:effectExtent l="0" t="0" r="0" b="952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37"/>
                    <a:stretch>
                      <a:fillRect/>
                    </a:stretch>
                  </pic:blipFill>
                  <pic:spPr>
                    <a:xfrm>
                      <a:off x="0" y="0"/>
                      <a:ext cx="2209800" cy="6315075"/>
                    </a:xfrm>
                    <a:prstGeom prst="rect">
                      <a:avLst/>
                    </a:prstGeom>
                  </pic:spPr>
                </pic:pic>
              </a:graphicData>
            </a:graphic>
          </wp:inline>
        </w:drawing>
      </w:r>
    </w:p>
    <w:p>
      <w:r>
        <w:rPr>
          <w:rFonts w:hint="eastAsia"/>
        </w:rPr>
        <w:t>显示组织配置中的组织列表，可以进入到组织内进行文件上传、新建文件夹等操作。</w:t>
      </w:r>
    </w:p>
    <w:p>
      <w:pPr>
        <w:pStyle w:val="34"/>
      </w:pPr>
      <w:r>
        <w:rPr>
          <w:rFonts w:hint="eastAsia"/>
        </w:rPr>
        <w:t>上传文档：</w:t>
      </w:r>
    </w:p>
    <w:p>
      <w:pPr>
        <w:pStyle w:val="34"/>
        <w:numPr>
          <w:ilvl w:val="0"/>
          <w:numId w:val="0"/>
        </w:numPr>
        <w:ind w:left="480"/>
      </w:pPr>
      <w:r>
        <w:rPr>
          <w:rFonts w:hint="eastAsia"/>
        </w:rPr>
        <w:t xml:space="preserve"> </w:t>
      </w:r>
      <w:r>
        <w:t xml:space="preserve">  </w:t>
      </w:r>
      <w:r>
        <w:rPr>
          <w:rFonts w:hint="eastAsia"/>
        </w:rPr>
        <w:t>点击</w:t>
      </w:r>
      <w:r>
        <w:rPr>
          <w:rFonts w:hint="eastAsia" w:ascii="Segoe UI Symbol" w:hAnsi="Segoe UI Symbol" w:cs="Segoe UI Symbol"/>
        </w:rPr>
        <w:t>➕ -&gt;</w:t>
      </w:r>
      <w:r>
        <w:rPr>
          <w:rFonts w:ascii="Segoe UI Symbol" w:hAnsi="Segoe UI Symbol" w:cs="Segoe UI Symbol"/>
        </w:rPr>
        <w:t xml:space="preserve"> </w:t>
      </w:r>
      <w:r>
        <w:rPr>
          <w:rFonts w:hint="eastAsia" w:ascii="Segoe UI Symbol" w:hAnsi="Segoe UI Symbol" w:cs="Segoe UI Symbol"/>
        </w:rPr>
        <w:t>上传文档，在上传文件对话框中，点击上传，上传本地文件，上传过程中可以设置文件密级和文件标签。</w:t>
      </w:r>
      <w:r>
        <w:rPr>
          <w:rFonts w:hint="eastAsia"/>
        </w:rPr>
        <w:t xml:space="preserve"> </w:t>
      </w:r>
    </w:p>
    <w:p>
      <w:pPr>
        <w:pStyle w:val="34"/>
      </w:pPr>
      <w:r>
        <w:rPr>
          <w:rFonts w:hint="eastAsia"/>
        </w:rPr>
        <w:t>新建文件夹：</w:t>
      </w:r>
    </w:p>
    <w:p>
      <w:pPr>
        <w:pStyle w:val="34"/>
        <w:numPr>
          <w:ilvl w:val="0"/>
          <w:numId w:val="0"/>
        </w:numPr>
        <w:ind w:left="480"/>
      </w:pPr>
      <w:r>
        <w:rPr>
          <w:rFonts w:hint="eastAsia"/>
        </w:rPr>
        <w:t xml:space="preserve"> </w:t>
      </w:r>
      <w:r>
        <w:t xml:space="preserve">  </w:t>
      </w:r>
      <w:r>
        <w:rPr>
          <w:rFonts w:hint="eastAsia"/>
        </w:rPr>
        <w:t>点击</w:t>
      </w:r>
      <w:r>
        <w:rPr>
          <w:rFonts w:hint="eastAsia" w:ascii="Segoe UI Symbol" w:hAnsi="Segoe UI Symbol" w:cs="Segoe UI Symbol"/>
        </w:rPr>
        <w:t>➕ -&gt;</w:t>
      </w:r>
      <w:r>
        <w:rPr>
          <w:rFonts w:ascii="Segoe UI Symbol" w:hAnsi="Segoe UI Symbol" w:cs="Segoe UI Symbol"/>
        </w:rPr>
        <w:t xml:space="preserve"> </w:t>
      </w:r>
      <w:r>
        <w:rPr>
          <w:rFonts w:hint="eastAsia" w:ascii="Segoe UI Symbol" w:hAnsi="Segoe UI Symbol" w:cs="Segoe UI Symbol"/>
        </w:rPr>
        <w:t>新建文件夹，输入名称创建一个新的文件夹。</w:t>
      </w:r>
    </w:p>
    <w:p>
      <w:pPr>
        <w:pStyle w:val="34"/>
      </w:pPr>
      <w:r>
        <w:rPr>
          <w:rFonts w:hint="eastAsia"/>
        </w:rPr>
        <w:t>阅读：</w:t>
      </w:r>
    </w:p>
    <w:p>
      <w:pPr>
        <w:pStyle w:val="34"/>
        <w:numPr>
          <w:ilvl w:val="0"/>
          <w:numId w:val="0"/>
        </w:numPr>
        <w:ind w:left="480" w:firstLine="360" w:firstLineChars="150"/>
      </w:pPr>
      <w:r>
        <w:rPr>
          <w:rFonts w:hint="eastAsia"/>
        </w:rPr>
        <w:t>在文件列表中，用户可以对已经上传的</w:t>
      </w:r>
      <w:r>
        <w:t>OFD文件进行在线阅读操作，可以直接在线打开H5版的OFD阅读器进行渲染阅读。</w:t>
      </w:r>
    </w:p>
    <w:p>
      <w:pPr>
        <w:pStyle w:val="34"/>
      </w:pPr>
      <w:r>
        <w:rPr>
          <w:rFonts w:hint="eastAsia"/>
        </w:rPr>
        <w:t>分享：</w:t>
      </w:r>
    </w:p>
    <w:p>
      <w:pPr>
        <w:pStyle w:val="34"/>
        <w:numPr>
          <w:ilvl w:val="0"/>
          <w:numId w:val="0"/>
        </w:numPr>
        <w:ind w:left="480"/>
      </w:pPr>
      <w:r>
        <w:rPr>
          <w:rFonts w:hint="eastAsia"/>
        </w:rPr>
        <w:t xml:space="preserve"> </w:t>
      </w:r>
      <w:r>
        <w:t xml:space="preserve">  </w:t>
      </w:r>
      <w:r>
        <w:rPr>
          <w:rFonts w:hint="eastAsia"/>
        </w:rPr>
        <w:t>选择文件或文件夹（可多选）进行分享操作，在弹出的分享框中，可以指定分享的用户，设置具体的阅读权限，分享完成后会生成分享链接和相应的二维码，其他用户可以打开链接或微信扫描二维码阅读，没权限的用户可以进行申请阅读，有权限的可以直接进行阅览。</w:t>
      </w:r>
    </w:p>
    <w:p>
      <w:pPr>
        <w:pStyle w:val="34"/>
      </w:pPr>
      <w:r>
        <w:rPr>
          <w:rFonts w:hint="eastAsia"/>
        </w:rPr>
        <w:t>添加到快捷访问</w:t>
      </w:r>
    </w:p>
    <w:p>
      <w:pPr>
        <w:pStyle w:val="34"/>
        <w:numPr>
          <w:ilvl w:val="0"/>
          <w:numId w:val="0"/>
        </w:numPr>
        <w:ind w:left="480"/>
      </w:pPr>
      <w:r>
        <w:rPr>
          <w:rFonts w:hint="eastAsia"/>
        </w:rPr>
        <w:t xml:space="preserve"> </w:t>
      </w:r>
      <w:r>
        <w:t xml:space="preserve">  </w:t>
      </w:r>
      <w:r>
        <w:rPr>
          <w:rFonts w:hint="eastAsia"/>
        </w:rPr>
        <w:t>可以把常用到的文件夹添加快捷访问入口。</w:t>
      </w:r>
    </w:p>
    <w:p>
      <w:pPr>
        <w:pStyle w:val="34"/>
      </w:pPr>
      <w:r>
        <w:rPr>
          <w:rFonts w:hint="eastAsia"/>
        </w:rPr>
        <w:t>下载：</w:t>
      </w:r>
    </w:p>
    <w:p>
      <w:pPr>
        <w:pStyle w:val="34"/>
        <w:numPr>
          <w:ilvl w:val="0"/>
          <w:numId w:val="0"/>
        </w:numPr>
        <w:ind w:left="480"/>
      </w:pPr>
      <w:r>
        <w:rPr>
          <w:rFonts w:hint="eastAsia"/>
        </w:rPr>
        <w:t xml:space="preserve"> </w:t>
      </w:r>
      <w:r>
        <w:t xml:space="preserve">  </w:t>
      </w:r>
      <w:r>
        <w:rPr>
          <w:rFonts w:hint="eastAsia"/>
        </w:rPr>
        <w:t>点击下载，弹出下载文件对话框，可以选择不同的下载方式。</w:t>
      </w:r>
    </w:p>
    <w:p>
      <w:pPr>
        <w:pStyle w:val="34"/>
        <w:numPr>
          <w:ilvl w:val="0"/>
          <w:numId w:val="6"/>
        </w:numPr>
        <w:ind w:firstLine="480"/>
      </w:pPr>
      <w:r>
        <w:rPr>
          <w:rFonts w:hint="eastAsia"/>
        </w:rPr>
        <w:t>无保护：直接下载原始文件。</w:t>
      </w:r>
    </w:p>
    <w:p>
      <w:pPr>
        <w:pStyle w:val="34"/>
        <w:numPr>
          <w:ilvl w:val="0"/>
          <w:numId w:val="6"/>
        </w:numPr>
        <w:ind w:firstLine="480"/>
      </w:pPr>
      <w:r>
        <w:rPr>
          <w:rFonts w:hint="eastAsia"/>
        </w:rPr>
        <w:t>固定密码保护：输入固定密码进行下载，需要友虹阅读器输入密码阅读。</w:t>
      </w:r>
    </w:p>
    <w:p>
      <w:pPr>
        <w:pStyle w:val="34"/>
        <w:numPr>
          <w:ilvl w:val="0"/>
          <w:numId w:val="6"/>
        </w:numPr>
        <w:ind w:firstLine="480"/>
      </w:pPr>
      <w:r>
        <w:rPr>
          <w:rFonts w:hint="eastAsia"/>
        </w:rPr>
        <w:t>动态密码：（待续）</w:t>
      </w:r>
    </w:p>
    <w:p>
      <w:pPr>
        <w:pStyle w:val="34"/>
        <w:numPr>
          <w:ilvl w:val="0"/>
          <w:numId w:val="6"/>
        </w:numPr>
        <w:ind w:firstLine="480"/>
      </w:pPr>
      <w:r>
        <w:rPr>
          <w:rFonts w:hint="eastAsia"/>
        </w:rPr>
        <w:t>U</w:t>
      </w:r>
      <w:r>
        <w:t>K</w:t>
      </w:r>
      <w:r>
        <w:rPr>
          <w:rFonts w:hint="eastAsia"/>
        </w:rPr>
        <w:t>ey保护：（待续）</w:t>
      </w:r>
    </w:p>
    <w:p>
      <w:pPr>
        <w:pStyle w:val="34"/>
        <w:numPr>
          <w:ilvl w:val="0"/>
          <w:numId w:val="0"/>
        </w:numPr>
        <w:ind w:left="480"/>
      </w:pPr>
    </w:p>
    <w:p>
      <w:pPr>
        <w:pStyle w:val="34"/>
      </w:pPr>
      <w:r>
        <w:rPr>
          <w:rFonts w:hint="eastAsia"/>
        </w:rPr>
        <w:t>删除：对上传的文件和新建的文件夹进行删除操作。</w:t>
      </w:r>
    </w:p>
    <w:p>
      <w:pPr>
        <w:pStyle w:val="34"/>
      </w:pPr>
      <w:r>
        <w:rPr>
          <w:rFonts w:hint="eastAsia"/>
        </w:rPr>
        <w:t>属性：查看文件和文件夹的详细信息。</w:t>
      </w:r>
    </w:p>
    <w:p/>
    <w:p>
      <w:pPr>
        <w:pStyle w:val="3"/>
      </w:pPr>
      <w:r>
        <w:rPr>
          <w:rFonts w:hint="eastAsia"/>
        </w:rPr>
        <w:t>管理中心</w:t>
      </w:r>
    </w:p>
    <w:p>
      <w:r>
        <w:drawing>
          <wp:inline distT="0" distB="0" distL="0" distR="0">
            <wp:extent cx="1798320" cy="4201795"/>
            <wp:effectExtent l="0" t="0" r="0" b="825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38"/>
                    <a:stretch>
                      <a:fillRect/>
                    </a:stretch>
                  </pic:blipFill>
                  <pic:spPr>
                    <a:xfrm>
                      <a:off x="0" y="0"/>
                      <a:ext cx="1817806" cy="4247461"/>
                    </a:xfrm>
                    <a:prstGeom prst="rect">
                      <a:avLst/>
                    </a:prstGeom>
                  </pic:spPr>
                </pic:pic>
              </a:graphicData>
            </a:graphic>
          </wp:inline>
        </w:drawing>
      </w:r>
    </w:p>
    <w:p>
      <w:r>
        <w:rPr>
          <w:rFonts w:hint="eastAsia"/>
        </w:rPr>
        <w:t>在平台中用户管理实现了所有用户信息的管理能力，提供用户注册、用户登录、用户信息集成、角色权限管理、用户组织管理、审计日志等功能。</w:t>
      </w:r>
    </w:p>
    <w:p>
      <w:r>
        <w:rPr>
          <w:rFonts w:hint="eastAsia"/>
        </w:rPr>
        <w:t>其中用户信息集成可以与第三方系统用户管理系统进行对接，实现用户信息导入与映射，支持多种数据集成模式，支持实时数据同步。</w:t>
      </w:r>
    </w:p>
    <w:p/>
    <w:p>
      <w:pPr>
        <w:pStyle w:val="4"/>
      </w:pPr>
      <w:r>
        <w:rPr>
          <w:rFonts w:hint="eastAsia"/>
        </w:rPr>
        <w:t>系统配置</w:t>
      </w:r>
    </w:p>
    <w:p>
      <w:r>
        <w:rPr>
          <w:rFonts w:hint="eastAsia"/>
        </w:rPr>
        <w:t>配置系统中用到一些工具参数，比如邮箱配置。</w:t>
      </w:r>
    </w:p>
    <w:p>
      <w:pPr>
        <w:ind w:firstLine="0" w:firstLineChars="0"/>
        <w:rPr>
          <w:rFonts w:hint="eastAsia"/>
        </w:rPr>
      </w:pPr>
      <w:r>
        <w:rPr>
          <w:rFonts w:hint="eastAsia"/>
        </w:rPr>
        <w:t>邮箱设置：设置默认的系统发件箱</w:t>
      </w:r>
    </w:p>
    <w:p>
      <w:pPr>
        <w:ind w:firstLine="0" w:firstLineChars="0"/>
        <w:rPr>
          <w:rFonts w:hint="eastAsia"/>
        </w:rPr>
      </w:pPr>
      <w:r>
        <w:drawing>
          <wp:inline distT="0" distB="0" distL="0" distR="0">
            <wp:extent cx="3078480" cy="3509645"/>
            <wp:effectExtent l="0" t="0" r="762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39"/>
                    <a:stretch>
                      <a:fillRect/>
                    </a:stretch>
                  </pic:blipFill>
                  <pic:spPr>
                    <a:xfrm>
                      <a:off x="0" y="0"/>
                      <a:ext cx="3101142" cy="3535570"/>
                    </a:xfrm>
                    <a:prstGeom prst="rect">
                      <a:avLst/>
                    </a:prstGeom>
                  </pic:spPr>
                </pic:pic>
              </a:graphicData>
            </a:graphic>
          </wp:inline>
        </w:drawing>
      </w:r>
    </w:p>
    <w:p>
      <w:pPr>
        <w:pStyle w:val="4"/>
      </w:pPr>
      <w:r>
        <w:rPr>
          <w:rFonts w:hint="eastAsia"/>
        </w:rPr>
        <w:t>用户登录</w:t>
      </w:r>
    </w:p>
    <w:p>
      <w:r>
        <w:rPr>
          <w:rFonts w:hint="eastAsia"/>
        </w:rPr>
        <w:t>在平台的用户登录中，可以直接使用已有账号</w:t>
      </w:r>
      <w:r>
        <w:t>+密码进行登录，或者还可以直接手机号+验证码进行快速登录。</w:t>
      </w:r>
    </w:p>
    <w:p>
      <w:pPr>
        <w:pStyle w:val="29"/>
      </w:pPr>
      <w:r>
        <w:drawing>
          <wp:inline distT="0" distB="0" distL="0" distR="0">
            <wp:extent cx="2390775" cy="2190750"/>
            <wp:effectExtent l="0" t="0" r="952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2390775" cy="2190750"/>
                    </a:xfrm>
                    <a:prstGeom prst="rect">
                      <a:avLst/>
                    </a:prstGeom>
                    <a:noFill/>
                    <a:ln>
                      <a:noFill/>
                    </a:ln>
                  </pic:spPr>
                </pic:pic>
              </a:graphicData>
            </a:graphic>
          </wp:inline>
        </w:drawing>
      </w:r>
      <w:r>
        <w:drawing>
          <wp:inline distT="0" distB="0" distL="0" distR="0">
            <wp:extent cx="2638425" cy="2714625"/>
            <wp:effectExtent l="0" t="0" r="9525"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638425" cy="2714625"/>
                    </a:xfrm>
                    <a:prstGeom prst="rect">
                      <a:avLst/>
                    </a:prstGeom>
                    <a:noFill/>
                    <a:ln>
                      <a:noFill/>
                    </a:ln>
                  </pic:spPr>
                </pic:pic>
              </a:graphicData>
            </a:graphic>
          </wp:inline>
        </w:drawing>
      </w:r>
      <w:r>
        <w:t xml:space="preserve">     </w:t>
      </w:r>
    </w:p>
    <w:p>
      <w:pPr>
        <w:pStyle w:val="34"/>
        <w:ind w:left="900" w:firstLine="0" w:firstLineChars="0"/>
      </w:pPr>
      <w:r>
        <w:rPr>
          <w:rFonts w:hint="eastAsia"/>
        </w:rPr>
        <w:t>密码登陆：使用手机号/账号 +</w:t>
      </w:r>
      <w:r>
        <w:t xml:space="preserve"> </w:t>
      </w:r>
      <w:r>
        <w:rPr>
          <w:rFonts w:hint="eastAsia"/>
        </w:rPr>
        <w:t>密码进行验证登录</w:t>
      </w:r>
    </w:p>
    <w:p>
      <w:pPr>
        <w:pStyle w:val="34"/>
        <w:ind w:left="900" w:firstLine="0" w:firstLineChars="0"/>
      </w:pPr>
      <w:r>
        <w:rPr>
          <w:rFonts w:hint="eastAsia"/>
        </w:rPr>
        <w:t>短信登陆：使用手机号</w:t>
      </w:r>
      <w:r>
        <w:t xml:space="preserve"> + 验证码进行快速验证登录</w:t>
      </w:r>
    </w:p>
    <w:p>
      <w:pPr>
        <w:pStyle w:val="4"/>
      </w:pPr>
      <w:r>
        <w:rPr>
          <w:rFonts w:hint="eastAsia"/>
        </w:rPr>
        <w:t>角色管理</w:t>
      </w:r>
    </w:p>
    <w:p>
      <w:pPr>
        <w:rPr>
          <w:lang w:val="zh-CN"/>
        </w:rPr>
      </w:pPr>
      <w:r>
        <w:rPr>
          <w:rFonts w:hint="eastAsia"/>
          <w:lang w:val="zh-CN"/>
        </w:rPr>
        <w:t>在系统管理中心界面角色配置中心，可以完成自定义角色类型的配置，同时还可以新增角色或者修改用户角色。</w:t>
      </w:r>
    </w:p>
    <w:p>
      <w:pPr>
        <w:pStyle w:val="28"/>
        <w:numPr>
          <w:ilvl w:val="0"/>
          <w:numId w:val="7"/>
        </w:numPr>
        <w:ind w:firstLineChars="0"/>
        <w:rPr>
          <w:b/>
        </w:rPr>
      </w:pPr>
      <w:r>
        <w:rPr>
          <w:rFonts w:hint="eastAsia"/>
          <w:b/>
        </w:rPr>
        <w:t>角色类型的配置</w:t>
      </w:r>
    </w:p>
    <w:p>
      <w:pPr>
        <w:rPr>
          <w:lang w:val="zh-CN"/>
        </w:rPr>
      </w:pPr>
      <w:r>
        <w:rPr>
          <w:rFonts w:hint="eastAsia"/>
          <w:lang w:val="zh-CN"/>
        </w:rPr>
        <w:t>在角色配置上点击“+”进行可以新建分配自定义的角色分组。</w:t>
      </w:r>
    </w:p>
    <w:p>
      <w:pPr>
        <w:rPr>
          <w:lang w:val="zh-CN"/>
        </w:rPr>
      </w:pPr>
      <w:r>
        <w:drawing>
          <wp:inline distT="0" distB="0" distL="0" distR="0">
            <wp:extent cx="5274310" cy="2836545"/>
            <wp:effectExtent l="0" t="0" r="2540" b="190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42"/>
                    <a:stretch>
                      <a:fillRect/>
                    </a:stretch>
                  </pic:blipFill>
                  <pic:spPr>
                    <a:xfrm>
                      <a:off x="0" y="0"/>
                      <a:ext cx="5274310" cy="2836545"/>
                    </a:xfrm>
                    <a:prstGeom prst="rect">
                      <a:avLst/>
                    </a:prstGeom>
                  </pic:spPr>
                </pic:pic>
              </a:graphicData>
            </a:graphic>
          </wp:inline>
        </w:drawing>
      </w:r>
    </w:p>
    <w:p>
      <w:pPr>
        <w:pStyle w:val="28"/>
        <w:numPr>
          <w:ilvl w:val="0"/>
          <w:numId w:val="7"/>
        </w:numPr>
        <w:ind w:firstLineChars="0"/>
        <w:rPr>
          <w:b/>
        </w:rPr>
      </w:pPr>
      <w:r>
        <w:rPr>
          <w:rFonts w:hint="eastAsia"/>
          <w:b/>
        </w:rPr>
        <w:t>角色管理</w:t>
      </w:r>
    </w:p>
    <w:p>
      <w:pPr>
        <w:rPr>
          <w:lang w:val="zh-CN"/>
        </w:rPr>
      </w:pPr>
      <w:r>
        <w:rPr>
          <w:rFonts w:hint="eastAsia"/>
          <w:lang w:val="zh-CN"/>
        </w:rPr>
        <w:t>在对应的角色分组中可以在角色分组中新增角色，用户可以根据自己系统的需要配置对应的角色信息，其中系统角色分组为系统预留分组，为后台权限控制配置。用户可以根据命名的角色赋予给用户，使用户具有不同的权限。同时可以对角色进行编辑和删除操作。</w:t>
      </w:r>
    </w:p>
    <w:p>
      <w:pPr>
        <w:ind w:firstLine="0" w:firstLineChars="0"/>
        <w:rPr>
          <w:lang w:val="zh-CN"/>
        </w:rPr>
      </w:pPr>
      <w:r>
        <w:drawing>
          <wp:inline distT="0" distB="0" distL="0" distR="0">
            <wp:extent cx="5274310" cy="1466215"/>
            <wp:effectExtent l="0" t="0" r="2540" b="63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43"/>
                    <a:stretch>
                      <a:fillRect/>
                    </a:stretch>
                  </pic:blipFill>
                  <pic:spPr>
                    <a:xfrm>
                      <a:off x="0" y="0"/>
                      <a:ext cx="5274310" cy="1466215"/>
                    </a:xfrm>
                    <a:prstGeom prst="rect">
                      <a:avLst/>
                    </a:prstGeom>
                  </pic:spPr>
                </pic:pic>
              </a:graphicData>
            </a:graphic>
          </wp:inline>
        </w:drawing>
      </w:r>
    </w:p>
    <w:p>
      <w:pPr>
        <w:pStyle w:val="4"/>
      </w:pPr>
      <w:r>
        <w:rPr>
          <w:rFonts w:hint="eastAsia"/>
        </w:rPr>
        <w:t>打印配置</w:t>
      </w:r>
    </w:p>
    <w:p>
      <w:pPr>
        <w:ind w:firstLine="0" w:firstLineChars="0"/>
        <w:rPr>
          <w:rFonts w:hint="eastAsia"/>
          <w:lang w:val="zh-CN"/>
        </w:rPr>
      </w:pPr>
      <w:r>
        <w:rPr>
          <w:rFonts w:hint="eastAsia"/>
          <w:lang w:val="zh-CN"/>
        </w:rPr>
        <w:t>对Agent代理程序扫描到打印机进行管理。</w:t>
      </w:r>
    </w:p>
    <w:p>
      <w:pPr>
        <w:pStyle w:val="28"/>
        <w:numPr>
          <w:ilvl w:val="0"/>
          <w:numId w:val="8"/>
        </w:numPr>
        <w:ind w:firstLineChars="0"/>
        <w:rPr>
          <w:lang w:val="zh-CN"/>
        </w:rPr>
      </w:pPr>
      <w:r>
        <w:rPr>
          <w:rFonts w:hint="eastAsia"/>
          <w:lang w:val="zh-CN"/>
        </w:rPr>
        <w:t>打印节点</w:t>
      </w:r>
    </w:p>
    <w:p>
      <w:pPr>
        <w:pStyle w:val="28"/>
        <w:ind w:left="420" w:firstLine="0" w:firstLineChars="0"/>
        <w:rPr>
          <w:rFonts w:hint="eastAsia"/>
          <w:lang w:val="zh-CN"/>
        </w:rPr>
      </w:pPr>
      <w:r>
        <w:rPr>
          <w:rFonts w:hint="eastAsia"/>
          <w:lang w:val="zh-CN"/>
        </w:rPr>
        <w:t>部署的打印Agent程序，可以扫描机器的打印机列表</w:t>
      </w:r>
    </w:p>
    <w:p>
      <w:pPr>
        <w:pStyle w:val="28"/>
        <w:numPr>
          <w:ilvl w:val="0"/>
          <w:numId w:val="8"/>
        </w:numPr>
        <w:ind w:firstLineChars="0"/>
        <w:rPr>
          <w:lang w:val="zh-CN"/>
        </w:rPr>
      </w:pPr>
      <w:r>
        <w:rPr>
          <w:rFonts w:hint="eastAsia"/>
          <w:lang w:val="zh-CN"/>
        </w:rPr>
        <w:t>添加的打印机</w:t>
      </w:r>
    </w:p>
    <w:p>
      <w:pPr>
        <w:pStyle w:val="28"/>
        <w:ind w:left="420" w:firstLine="0" w:firstLineChars="0"/>
        <w:rPr>
          <w:lang w:val="zh-CN"/>
        </w:rPr>
      </w:pPr>
      <w:r>
        <w:rPr>
          <w:rFonts w:hint="eastAsia"/>
          <w:lang w:val="zh-CN"/>
        </w:rPr>
        <w:t>分页展示已添加的打印机，可以对添加的打印机进行移除操作</w:t>
      </w:r>
    </w:p>
    <w:p>
      <w:pPr>
        <w:pStyle w:val="4"/>
      </w:pPr>
      <w:r>
        <w:rPr>
          <w:rFonts w:hint="eastAsia"/>
        </w:rPr>
        <w:t>日志管理</w:t>
      </w:r>
    </w:p>
    <w:p>
      <w:pPr>
        <w:pStyle w:val="28"/>
        <w:ind w:left="420" w:firstLine="0" w:firstLineChars="0"/>
        <w:rPr>
          <w:rFonts w:hint="eastAsia"/>
          <w:lang w:val="zh-CN"/>
        </w:rPr>
      </w:pPr>
      <w:r>
        <w:rPr>
          <w:rFonts w:hint="eastAsia"/>
          <w:lang w:val="zh-CN"/>
        </w:rPr>
        <w:t>显示系统用户的操作日志。</w:t>
      </w:r>
    </w:p>
    <w:p>
      <w:pPr>
        <w:pStyle w:val="4"/>
      </w:pPr>
      <w:r>
        <w:rPr>
          <w:rFonts w:hint="eastAsia"/>
        </w:rPr>
        <w:t>组织配置</w:t>
      </w:r>
    </w:p>
    <w:p>
      <w:r>
        <w:rPr>
          <w:rFonts w:hint="eastAsia"/>
        </w:rPr>
        <w:t>在用户系统中，会为用户初始化组织名称，用户可以根据实际公司或者业务的不同的组织形态配置不同的组织结构已经层级结构。页面选中某个部分会显示对应的成员列表，如下图展示：</w:t>
      </w:r>
    </w:p>
    <w:p>
      <w:pPr>
        <w:rPr>
          <w:lang w:val="zh-CN"/>
        </w:rPr>
      </w:pPr>
      <w:r>
        <w:drawing>
          <wp:inline distT="0" distB="0" distL="0" distR="0">
            <wp:extent cx="5274310" cy="2696210"/>
            <wp:effectExtent l="0" t="0" r="2540" b="889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44"/>
                    <a:stretch>
                      <a:fillRect/>
                    </a:stretch>
                  </pic:blipFill>
                  <pic:spPr>
                    <a:xfrm>
                      <a:off x="0" y="0"/>
                      <a:ext cx="5274310" cy="2696210"/>
                    </a:xfrm>
                    <a:prstGeom prst="rect">
                      <a:avLst/>
                    </a:prstGeom>
                  </pic:spPr>
                </pic:pic>
              </a:graphicData>
            </a:graphic>
          </wp:inline>
        </w:drawing>
      </w:r>
    </w:p>
    <w:p>
      <w:pPr>
        <w:pStyle w:val="4"/>
      </w:pPr>
      <w:r>
        <w:rPr>
          <w:rFonts w:hint="eastAsia"/>
        </w:rPr>
        <w:t>人员管理</w:t>
      </w:r>
    </w:p>
    <w:p>
      <w:pPr>
        <w:rPr>
          <w:lang w:val="zh-CN"/>
        </w:rPr>
      </w:pPr>
      <w:r>
        <w:rPr>
          <w:rFonts w:hint="eastAsia"/>
          <w:lang w:val="zh-CN"/>
        </w:rPr>
        <w:t>用户可以通过注册进入当前系统，同时系统也可以为添加用户，在系统的人员管理模块，管理员账户可以进行管理系统成员，新增系统用户，管理系统用户部分，组织结构：</w:t>
      </w:r>
    </w:p>
    <w:p>
      <w:pPr>
        <w:rPr>
          <w:lang w:val="zh-CN"/>
        </w:rPr>
      </w:pPr>
      <w:r>
        <w:drawing>
          <wp:inline distT="0" distB="0" distL="0" distR="0">
            <wp:extent cx="5274310" cy="4771390"/>
            <wp:effectExtent l="0" t="0" r="254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45"/>
                    <a:stretch>
                      <a:fillRect/>
                    </a:stretch>
                  </pic:blipFill>
                  <pic:spPr>
                    <a:xfrm>
                      <a:off x="0" y="0"/>
                      <a:ext cx="5274310" cy="4771390"/>
                    </a:xfrm>
                    <a:prstGeom prst="rect">
                      <a:avLst/>
                    </a:prstGeom>
                  </pic:spPr>
                </pic:pic>
              </a:graphicData>
            </a:graphic>
          </wp:inline>
        </w:drawing>
      </w:r>
    </w:p>
    <w:p>
      <w:pPr>
        <w:pStyle w:val="4"/>
      </w:pPr>
      <w:r>
        <w:rPr>
          <w:rFonts w:hint="eastAsia"/>
        </w:rPr>
        <w:t>文件列表</w:t>
      </w:r>
    </w:p>
    <w:p>
      <w:pPr>
        <w:rPr>
          <w:rFonts w:hint="eastAsia"/>
        </w:rPr>
      </w:pPr>
      <w:r>
        <w:rPr>
          <w:rFonts w:hint="eastAsia"/>
        </w:rPr>
        <w:t>分页显示我上传或新建的文件(夹</w:t>
      </w:r>
      <w:r>
        <w:t>)，</w:t>
      </w:r>
      <w:r>
        <w:rPr>
          <w:rFonts w:hint="eastAsia"/>
        </w:rPr>
        <w:t>可以根据文件名称进行模糊搜索。</w:t>
      </w:r>
    </w:p>
    <w:p>
      <w:pPr>
        <w:pStyle w:val="3"/>
      </w:pPr>
      <w:bookmarkStart w:id="19" w:name="_Toc53241738"/>
      <w:r>
        <w:rPr>
          <w:rFonts w:hint="eastAsia"/>
        </w:rPr>
        <w:t>阅读</w:t>
      </w:r>
      <w:bookmarkEnd w:id="19"/>
    </w:p>
    <w:p>
      <w:r>
        <w:rPr>
          <w:rFonts w:hint="eastAsia"/>
        </w:rPr>
        <w:t>当无阅读权限的用户，想要查看分享的文档时，可以通过授权申请来向文档的所有者或者已具有文档阅读权限的用户申请授权。</w:t>
      </w:r>
    </w:p>
    <w:p>
      <w:pPr>
        <w:pStyle w:val="39"/>
      </w:pPr>
      <w:r>
        <w:rPr>
          <w:rFonts w:hint="eastAsia"/>
        </w:rPr>
        <w:t>向文档的所有者申请</w:t>
      </w:r>
    </w:p>
    <w:p>
      <w:r>
        <w:rPr>
          <w:rFonts w:hint="eastAsia"/>
        </w:rPr>
        <w:t>直接向文档的所有者发起授权申请，文档所有者可以在【授权审批】功能中查看到申请信息，并进行批准操作。批准后就可以一直拥有该文档的阅读权限。</w:t>
      </w:r>
    </w:p>
    <w:p>
      <w:pPr>
        <w:pStyle w:val="39"/>
      </w:pPr>
      <w:r>
        <w:rPr>
          <w:rFonts w:hint="eastAsia"/>
        </w:rPr>
        <w:t>向有阅读权限的用户申请</w:t>
      </w:r>
    </w:p>
    <w:p>
      <w:r>
        <w:rPr>
          <w:rFonts w:hint="eastAsia"/>
        </w:rPr>
        <w:t>还可以直接向已经拥有阅读权限的用户申请临时授权，发出申请后，拥有阅读权限的用户会收到一个阅读码，申请人可以使用阅读码完成单次阅读。</w:t>
      </w:r>
    </w:p>
    <w:p>
      <w:pPr>
        <w:ind w:firstLine="420" w:firstLineChars="0"/>
      </w:pPr>
      <w:r>
        <w:rPr>
          <w:rFonts w:hint="eastAsia"/>
        </w:rPr>
        <w:t>文档的所有者可以在授权审批功能中对阅读者的申请信息进行审批处理，选择同意授权或者拒绝授权。</w:t>
      </w:r>
    </w:p>
    <w:p>
      <w:pPr>
        <w:ind w:firstLine="0" w:firstLineChars="0"/>
      </w:pPr>
    </w:p>
    <w:p>
      <w:pPr>
        <w:pStyle w:val="2"/>
      </w:pPr>
      <w:bookmarkStart w:id="20" w:name="_Toc53241739"/>
      <w:r>
        <w:rPr>
          <w:rFonts w:hint="eastAsia"/>
        </w:rPr>
        <w:t>产品功能使用（移动版）</w:t>
      </w:r>
      <w:bookmarkEnd w:id="20"/>
    </w:p>
    <w:p>
      <w:r>
        <w:rPr>
          <w:rFonts w:hint="eastAsia"/>
        </w:rPr>
        <w:t>产品移动版分为：</w:t>
      </w:r>
      <w:r>
        <w:t>H5页面版和微信小程序版。</w:t>
      </w:r>
    </w:p>
    <w:p>
      <w:r>
        <w:t>H5页面版可以通过友虹科技的公众号底部的菜单进入访问。</w:t>
      </w:r>
    </w:p>
    <w:p>
      <w:r>
        <w:rPr>
          <w:rFonts w:hint="eastAsia"/>
        </w:rPr>
        <w:t>微信小程序版可以通过微信搜索功能或者直接扫码进入，提倡大家使用微信小程序，来获得更好的体验。</w:t>
      </w:r>
    </w:p>
    <w:p>
      <w:pPr>
        <w:jc w:val="center"/>
      </w:pPr>
      <w:r>
        <w:drawing>
          <wp:inline distT="0" distB="0" distL="0" distR="0">
            <wp:extent cx="2505075" cy="2505075"/>
            <wp:effectExtent l="0" t="0" r="9525" b="952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2505075" cy="2505075"/>
                    </a:xfrm>
                    <a:prstGeom prst="rect">
                      <a:avLst/>
                    </a:prstGeom>
                    <a:noFill/>
                    <a:ln>
                      <a:noFill/>
                    </a:ln>
                  </pic:spPr>
                </pic:pic>
              </a:graphicData>
            </a:graphic>
          </wp:inline>
        </w:drawing>
      </w:r>
    </w:p>
    <w:p>
      <w:pPr>
        <w:pStyle w:val="29"/>
      </w:pPr>
      <w:r>
        <w:rPr>
          <w:rFonts w:hint="eastAsia"/>
        </w:rPr>
        <w:t>微信小程序码</w:t>
      </w:r>
    </w:p>
    <w:p>
      <w:pPr>
        <w:pStyle w:val="3"/>
      </w:pPr>
      <w:bookmarkStart w:id="21" w:name="_Toc53241740"/>
      <w:r>
        <w:rPr>
          <w:rFonts w:hint="eastAsia"/>
        </w:rPr>
        <w:t>用户登录</w:t>
      </w:r>
      <w:bookmarkEnd w:id="21"/>
    </w:p>
    <w:p>
      <w:r>
        <w:rPr>
          <w:rFonts w:hint="eastAsia"/>
        </w:rPr>
        <w:t>在进入小程序的时候，同样的登陆操作也是提供了密码登陆和短信登陆。</w:t>
      </w:r>
    </w:p>
    <w:p>
      <w:pPr>
        <w:spacing w:line="240" w:lineRule="auto"/>
        <w:ind w:left="420"/>
        <w:jc w:val="both"/>
        <w:rPr>
          <w:rFonts w:hint="eastAsia" w:eastAsia="宋体"/>
          <w:lang w:eastAsia="zh-CN"/>
        </w:rPr>
      </w:pPr>
      <w:r>
        <w:t xml:space="preserve">     </w:t>
      </w:r>
      <w:r>
        <w:rPr>
          <w:rFonts w:hint="eastAsia" w:eastAsia="宋体"/>
          <w:lang w:eastAsia="zh-CN"/>
        </w:rPr>
        <w:drawing>
          <wp:inline distT="0" distB="0" distL="114300" distR="114300">
            <wp:extent cx="1919605" cy="3841115"/>
            <wp:effectExtent l="0" t="0" r="635" b="14605"/>
            <wp:docPr id="37" name="图片 37" descr="Screenshot_20210209_100712_com.tencent.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Screenshot_20210209_100712_com.tencent.mm"/>
                    <pic:cNvPicPr>
                      <a:picLocks noChangeAspect="1"/>
                    </pic:cNvPicPr>
                  </pic:nvPicPr>
                  <pic:blipFill>
                    <a:blip r:embed="rId47"/>
                    <a:stretch>
                      <a:fillRect/>
                    </a:stretch>
                  </pic:blipFill>
                  <pic:spPr>
                    <a:xfrm>
                      <a:off x="0" y="0"/>
                      <a:ext cx="1919605" cy="3841115"/>
                    </a:xfrm>
                    <a:prstGeom prst="rect">
                      <a:avLst/>
                    </a:prstGeom>
                  </pic:spPr>
                </pic:pic>
              </a:graphicData>
            </a:graphic>
          </wp:inline>
        </w:drawing>
      </w:r>
      <w:r>
        <w:rPr>
          <w:rFonts w:hint="eastAsia" w:eastAsia="宋体"/>
          <w:lang w:eastAsia="zh-CN"/>
        </w:rPr>
        <w:drawing>
          <wp:inline distT="0" distB="0" distL="114300" distR="114300">
            <wp:extent cx="1932940" cy="3869055"/>
            <wp:effectExtent l="0" t="0" r="2540" b="1905"/>
            <wp:docPr id="36" name="图片 36" descr="Screenshot_20210209_100717_com.tencent.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Screenshot_20210209_100717_com.tencent.mm"/>
                    <pic:cNvPicPr>
                      <a:picLocks noChangeAspect="1"/>
                    </pic:cNvPicPr>
                  </pic:nvPicPr>
                  <pic:blipFill>
                    <a:blip r:embed="rId48"/>
                    <a:stretch>
                      <a:fillRect/>
                    </a:stretch>
                  </pic:blipFill>
                  <pic:spPr>
                    <a:xfrm>
                      <a:off x="0" y="0"/>
                      <a:ext cx="1932940" cy="3869055"/>
                    </a:xfrm>
                    <a:prstGeom prst="rect">
                      <a:avLst/>
                    </a:prstGeom>
                  </pic:spPr>
                </pic:pic>
              </a:graphicData>
            </a:graphic>
          </wp:inline>
        </w:drawing>
      </w:r>
    </w:p>
    <w:p>
      <w:pPr>
        <w:pStyle w:val="34"/>
      </w:pPr>
      <w:r>
        <w:rPr>
          <w:rFonts w:hint="eastAsia"/>
        </w:rPr>
        <w:t>密码登陆：使用手机号/账号 +</w:t>
      </w:r>
      <w:r>
        <w:t xml:space="preserve"> </w:t>
      </w:r>
      <w:r>
        <w:rPr>
          <w:rFonts w:hint="eastAsia"/>
        </w:rPr>
        <w:t>密码进行验证登录</w:t>
      </w:r>
    </w:p>
    <w:p>
      <w:pPr>
        <w:pStyle w:val="34"/>
        <w:rPr>
          <w:rFonts w:hint="eastAsia"/>
        </w:rPr>
      </w:pPr>
      <w:r>
        <w:rPr>
          <w:rFonts w:hint="eastAsia"/>
        </w:rPr>
        <w:t>短信登陆：使用手机号</w:t>
      </w:r>
      <w:r>
        <w:t xml:space="preserve"> + 验证码进行快速验证登录</w:t>
      </w:r>
    </w:p>
    <w:p>
      <w:pPr>
        <w:pStyle w:val="3"/>
        <w:rPr>
          <w:rFonts w:hint="eastAsia"/>
        </w:rPr>
      </w:pPr>
      <w:r>
        <w:rPr>
          <w:rFonts w:hint="eastAsia"/>
        </w:rPr>
        <w:t>用户</w:t>
      </w:r>
      <w:r>
        <w:rPr>
          <w:rFonts w:hint="eastAsia"/>
          <w:lang w:val="en-US" w:eastAsia="zh-CN"/>
        </w:rPr>
        <w:t>首页</w:t>
      </w:r>
    </w:p>
    <w:p>
      <w:pPr>
        <w:pStyle w:val="34"/>
        <w:numPr>
          <w:ilvl w:val="0"/>
          <w:numId w:val="0"/>
        </w:numPr>
        <w:rPr>
          <w:rFonts w:hint="default" w:eastAsia="宋体"/>
          <w:lang w:val="en-US" w:eastAsia="zh-CN"/>
        </w:rPr>
      </w:pPr>
      <w:r>
        <w:rPr>
          <w:rFonts w:hint="eastAsia"/>
          <w:lang w:val="en-US" w:eastAsia="zh-CN"/>
        </w:rPr>
        <w:t>登录成功后进入首页，默认首页会展示个人资源列表。可以进行阅读重命名操作。</w:t>
      </w:r>
    </w:p>
    <w:p>
      <w:pPr>
        <w:jc w:val="center"/>
      </w:pPr>
    </w:p>
    <w:p>
      <w:pPr>
        <w:jc w:val="center"/>
        <w:rPr>
          <w:rFonts w:hint="eastAsia" w:eastAsia="宋体"/>
          <w:lang w:eastAsia="zh-CN"/>
        </w:rPr>
      </w:pPr>
      <w:r>
        <w:rPr>
          <w:rFonts w:hint="eastAsia" w:eastAsia="宋体"/>
          <w:lang w:eastAsia="zh-CN"/>
        </w:rPr>
        <w:drawing>
          <wp:inline distT="0" distB="0" distL="114300" distR="114300">
            <wp:extent cx="1925320" cy="3423285"/>
            <wp:effectExtent l="0" t="0" r="10160" b="5715"/>
            <wp:docPr id="38" name="图片 38" descr="lADPD4Bhsc27Wa7NBQDNAtA_720_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lADPD4Bhsc27Wa7NBQDNAtA_720_1280"/>
                    <pic:cNvPicPr>
                      <a:picLocks noChangeAspect="1"/>
                    </pic:cNvPicPr>
                  </pic:nvPicPr>
                  <pic:blipFill>
                    <a:blip r:embed="rId49"/>
                    <a:stretch>
                      <a:fillRect/>
                    </a:stretch>
                  </pic:blipFill>
                  <pic:spPr>
                    <a:xfrm>
                      <a:off x="0" y="0"/>
                      <a:ext cx="1925320" cy="3423285"/>
                    </a:xfrm>
                    <a:prstGeom prst="rect">
                      <a:avLst/>
                    </a:prstGeom>
                  </pic:spPr>
                </pic:pic>
              </a:graphicData>
            </a:graphic>
          </wp:inline>
        </w:drawing>
      </w:r>
      <w:r>
        <w:rPr>
          <w:rFonts w:hint="eastAsia" w:eastAsia="宋体"/>
          <w:lang w:eastAsia="zh-CN"/>
        </w:rPr>
        <w:drawing>
          <wp:inline distT="0" distB="0" distL="114300" distR="114300">
            <wp:extent cx="1938655" cy="3408045"/>
            <wp:effectExtent l="0" t="0" r="12065" b="5715"/>
            <wp:docPr id="40" name="图片 40" descr="lADPDgtYwDt1R0_NBQDNAoA_640_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lADPDgtYwDt1R0_NBQDNAoA_640_1280"/>
                    <pic:cNvPicPr>
                      <a:picLocks noChangeAspect="1"/>
                    </pic:cNvPicPr>
                  </pic:nvPicPr>
                  <pic:blipFill>
                    <a:blip r:embed="rId50"/>
                    <a:stretch>
                      <a:fillRect/>
                    </a:stretch>
                  </pic:blipFill>
                  <pic:spPr>
                    <a:xfrm>
                      <a:off x="0" y="0"/>
                      <a:ext cx="1938655" cy="3408045"/>
                    </a:xfrm>
                    <a:prstGeom prst="rect">
                      <a:avLst/>
                    </a:prstGeom>
                  </pic:spPr>
                </pic:pic>
              </a:graphicData>
            </a:graphic>
          </wp:inline>
        </w:drawing>
      </w:r>
    </w:p>
    <w:p>
      <w:pPr>
        <w:jc w:val="center"/>
      </w:pPr>
    </w:p>
    <w:p>
      <w:pPr>
        <w:jc w:val="left"/>
        <w:rPr>
          <w:rFonts w:hint="default"/>
          <w:lang w:val="en-US" w:eastAsia="zh-CN"/>
        </w:rPr>
      </w:pPr>
      <w:r>
        <w:rPr>
          <w:rFonts w:hint="eastAsia"/>
          <w:lang w:val="en-US" w:eastAsia="zh-CN"/>
        </w:rPr>
        <w:t>点击左侧菜单【我的分享】可以查看我的分享列表。点击资源弹出按钮，可以删除分享，查看分享二维码，查看分享信息。</w:t>
      </w:r>
    </w:p>
    <w:p>
      <w:pPr>
        <w:jc w:val="center"/>
        <w:rPr>
          <w:rFonts w:hint="eastAsia" w:eastAsia="宋体"/>
          <w:lang w:eastAsia="zh-CN"/>
        </w:rPr>
      </w:pPr>
      <w:r>
        <w:rPr>
          <w:rFonts w:hint="eastAsia" w:eastAsia="宋体"/>
          <w:lang w:eastAsia="zh-CN"/>
        </w:rPr>
        <w:drawing>
          <wp:inline distT="0" distB="0" distL="114300" distR="114300">
            <wp:extent cx="2069465" cy="4139565"/>
            <wp:effectExtent l="0" t="0" r="3175" b="5715"/>
            <wp:docPr id="41" name="图片 41" descr="lADPDhmOus6PR2HNBQDNAoA_640_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lADPDhmOus6PR2HNBQDNAoA_640_1280"/>
                    <pic:cNvPicPr>
                      <a:picLocks noChangeAspect="1"/>
                    </pic:cNvPicPr>
                  </pic:nvPicPr>
                  <pic:blipFill>
                    <a:blip r:embed="rId51"/>
                    <a:stretch>
                      <a:fillRect/>
                    </a:stretch>
                  </pic:blipFill>
                  <pic:spPr>
                    <a:xfrm>
                      <a:off x="0" y="0"/>
                      <a:ext cx="2069465" cy="4139565"/>
                    </a:xfrm>
                    <a:prstGeom prst="rect">
                      <a:avLst/>
                    </a:prstGeom>
                  </pic:spPr>
                </pic:pic>
              </a:graphicData>
            </a:graphic>
          </wp:inline>
        </w:drawing>
      </w:r>
      <w:r>
        <w:rPr>
          <w:rFonts w:hint="eastAsia" w:eastAsia="宋体"/>
          <w:lang w:eastAsia="zh-CN"/>
        </w:rPr>
        <w:drawing>
          <wp:inline distT="0" distB="0" distL="114300" distR="114300">
            <wp:extent cx="2127885" cy="4104005"/>
            <wp:effectExtent l="0" t="0" r="5715" b="10795"/>
            <wp:docPr id="42" name="图片 42" descr="lADPDiQ3Nrzix1PNBQDNAoA_640_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lADPDiQ3Nrzix1PNBQDNAoA_640_1280"/>
                    <pic:cNvPicPr>
                      <a:picLocks noChangeAspect="1"/>
                    </pic:cNvPicPr>
                  </pic:nvPicPr>
                  <pic:blipFill>
                    <a:blip r:embed="rId52"/>
                    <a:stretch>
                      <a:fillRect/>
                    </a:stretch>
                  </pic:blipFill>
                  <pic:spPr>
                    <a:xfrm>
                      <a:off x="0" y="0"/>
                      <a:ext cx="2127885" cy="4104005"/>
                    </a:xfrm>
                    <a:prstGeom prst="rect">
                      <a:avLst/>
                    </a:prstGeom>
                  </pic:spPr>
                </pic:pic>
              </a:graphicData>
            </a:graphic>
          </wp:inline>
        </w:drawing>
      </w:r>
    </w:p>
    <w:p>
      <w:pPr>
        <w:jc w:val="center"/>
        <w:rPr>
          <w:rFonts w:hint="eastAsia" w:eastAsia="宋体"/>
          <w:lang w:eastAsia="zh-CN"/>
        </w:rPr>
      </w:pPr>
      <w:r>
        <w:rPr>
          <w:rFonts w:hint="eastAsia" w:eastAsia="宋体"/>
          <w:lang w:eastAsia="zh-CN"/>
        </w:rPr>
        <w:drawing>
          <wp:inline distT="0" distB="0" distL="114300" distR="114300">
            <wp:extent cx="1809115" cy="3621405"/>
            <wp:effectExtent l="0" t="0" r="4445" b="5715"/>
            <wp:docPr id="43" name="图片 43" descr="lADPDgfLQZaux0bNBQDNAoA_640_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lADPDgfLQZaux0bNBQDNAoA_640_1280"/>
                    <pic:cNvPicPr>
                      <a:picLocks noChangeAspect="1"/>
                    </pic:cNvPicPr>
                  </pic:nvPicPr>
                  <pic:blipFill>
                    <a:blip r:embed="rId53"/>
                    <a:stretch>
                      <a:fillRect/>
                    </a:stretch>
                  </pic:blipFill>
                  <pic:spPr>
                    <a:xfrm>
                      <a:off x="0" y="0"/>
                      <a:ext cx="1809115" cy="3621405"/>
                    </a:xfrm>
                    <a:prstGeom prst="rect">
                      <a:avLst/>
                    </a:prstGeom>
                  </pic:spPr>
                </pic:pic>
              </a:graphicData>
            </a:graphic>
          </wp:inline>
        </w:drawing>
      </w:r>
    </w:p>
    <w:p>
      <w:pPr>
        <w:jc w:val="center"/>
        <w:rPr>
          <w:rFonts w:hint="default"/>
          <w:lang w:val="en-US" w:eastAsia="zh-CN"/>
        </w:rPr>
      </w:pPr>
    </w:p>
    <w:p>
      <w:pPr>
        <w:jc w:val="left"/>
        <w:rPr>
          <w:rFonts w:hint="default" w:eastAsia="宋体"/>
          <w:lang w:val="en-US" w:eastAsia="zh-CN"/>
        </w:rPr>
      </w:pPr>
      <w:r>
        <w:rPr>
          <w:rFonts w:hint="eastAsia"/>
          <w:lang w:val="en-US" w:eastAsia="zh-CN"/>
        </w:rPr>
        <w:t>【我的申请】菜单，显示别人提交的阅读请求列表，对申请进行审核。</w:t>
      </w:r>
      <w:r>
        <w:rPr>
          <w:rFonts w:hint="default" w:eastAsia="宋体"/>
          <w:lang w:val="en-US" w:eastAsia="zh-CN"/>
        </w:rPr>
        <w:drawing>
          <wp:inline distT="0" distB="0" distL="114300" distR="114300">
            <wp:extent cx="4427855" cy="8856345"/>
            <wp:effectExtent l="0" t="0" r="6985" b="13335"/>
            <wp:docPr id="44" name="图片 44" descr="lADPDgfLQZbuPCLNBQDNAoA_640_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lADPDgfLQZbuPCLNBQDNAoA_640_1280"/>
                    <pic:cNvPicPr>
                      <a:picLocks noChangeAspect="1"/>
                    </pic:cNvPicPr>
                  </pic:nvPicPr>
                  <pic:blipFill>
                    <a:blip r:embed="rId54"/>
                    <a:stretch>
                      <a:fillRect/>
                    </a:stretch>
                  </pic:blipFill>
                  <pic:spPr>
                    <a:xfrm>
                      <a:off x="0" y="0"/>
                      <a:ext cx="4427855" cy="8856345"/>
                    </a:xfrm>
                    <a:prstGeom prst="rect">
                      <a:avLst/>
                    </a:prstGeom>
                  </pic:spPr>
                </pic:pic>
              </a:graphicData>
            </a:graphic>
          </wp:inline>
        </w:drawing>
      </w:r>
    </w:p>
    <w:p>
      <w:pPr>
        <w:pStyle w:val="3"/>
        <w:rPr>
          <w:rFonts w:hint="eastAsia"/>
        </w:rPr>
      </w:pPr>
      <w:r>
        <w:rPr>
          <w:rFonts w:hint="eastAsia"/>
          <w:lang w:val="en-US" w:eastAsia="zh-CN"/>
        </w:rPr>
        <w:t>分享</w:t>
      </w:r>
    </w:p>
    <w:p>
      <w:pPr>
        <w:rPr>
          <w:rFonts w:hint="default"/>
          <w:lang w:val="en-US"/>
        </w:rPr>
      </w:pPr>
      <w:r>
        <w:rPr>
          <w:rFonts w:hint="eastAsia"/>
          <w:lang w:val="en-US" w:eastAsia="zh-CN"/>
        </w:rPr>
        <w:t>通过小程序可以完成快速分享，同屏操作。点【分享】功能，列自己的所有资源，选中资源点击申出二维码，会弹出二维码窗口，其他设备直接用微信扫码即可阅读。</w:t>
      </w:r>
    </w:p>
    <w:p>
      <w:pPr>
        <w:rPr>
          <w:rFonts w:hint="eastAsia" w:eastAsia="宋体"/>
          <w:lang w:eastAsia="zh-CN"/>
        </w:rPr>
      </w:pPr>
      <w:r>
        <w:rPr>
          <w:rFonts w:hint="eastAsia"/>
        </w:rPr>
        <w:drawing>
          <wp:inline distT="0" distB="0" distL="114300" distR="114300">
            <wp:extent cx="1949450" cy="3899535"/>
            <wp:effectExtent l="0" t="0" r="1270" b="1905"/>
            <wp:docPr id="45" name="图片 45" descr="lADPDhmOus6PR0jNBQDNAoA_640_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lADPDhmOus6PR0jNBQDNAoA_640_1280"/>
                    <pic:cNvPicPr>
                      <a:picLocks noChangeAspect="1"/>
                    </pic:cNvPicPr>
                  </pic:nvPicPr>
                  <pic:blipFill>
                    <a:blip r:embed="rId55"/>
                    <a:stretch>
                      <a:fillRect/>
                    </a:stretch>
                  </pic:blipFill>
                  <pic:spPr>
                    <a:xfrm>
                      <a:off x="0" y="0"/>
                      <a:ext cx="1949450" cy="3899535"/>
                    </a:xfrm>
                    <a:prstGeom prst="rect">
                      <a:avLst/>
                    </a:prstGeom>
                  </pic:spPr>
                </pic:pic>
              </a:graphicData>
            </a:graphic>
          </wp:inline>
        </w:drawing>
      </w:r>
      <w:r>
        <w:rPr>
          <w:rFonts w:hint="eastAsia" w:eastAsia="宋体"/>
          <w:lang w:eastAsia="zh-CN"/>
        </w:rPr>
        <w:drawing>
          <wp:inline distT="0" distB="0" distL="114300" distR="114300">
            <wp:extent cx="1995170" cy="3993515"/>
            <wp:effectExtent l="0" t="0" r="1270" b="14605"/>
            <wp:docPr id="46" name="图片 46" descr="lADPDgfLQZaux0vNBQDNAoA_640_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lADPDgfLQZaux0vNBQDNAoA_640_1280"/>
                    <pic:cNvPicPr>
                      <a:picLocks noChangeAspect="1"/>
                    </pic:cNvPicPr>
                  </pic:nvPicPr>
                  <pic:blipFill>
                    <a:blip r:embed="rId56"/>
                    <a:stretch>
                      <a:fillRect/>
                    </a:stretch>
                  </pic:blipFill>
                  <pic:spPr>
                    <a:xfrm>
                      <a:off x="0" y="0"/>
                      <a:ext cx="1995170" cy="3993515"/>
                    </a:xfrm>
                    <a:prstGeom prst="rect">
                      <a:avLst/>
                    </a:prstGeom>
                  </pic:spPr>
                </pic:pic>
              </a:graphicData>
            </a:graphic>
          </wp:inline>
        </w:drawing>
      </w:r>
    </w:p>
    <w:p>
      <w:pPr>
        <w:jc w:val="left"/>
        <w:rPr>
          <w:rFonts w:hint="default" w:eastAsia="宋体"/>
          <w:lang w:val="en-US" w:eastAsia="zh-CN"/>
        </w:rPr>
      </w:pPr>
    </w:p>
    <w:sectPr>
      <w:footerReference r:id="rId11" w:type="default"/>
      <w:pgSz w:w="11906" w:h="16838"/>
      <w:pgMar w:top="1440" w:right="1800" w:bottom="1440" w:left="1800" w:header="851" w:footer="737" w:gutter="0"/>
      <w:pgNumType w:start="1"/>
      <w:cols w:space="425" w:num="1"/>
      <w:docGrid w:type="lines" w:linePitch="381"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Segoe UI Symbol">
    <w:panose1 w:val="020B0502040204020203"/>
    <w:charset w:val="00"/>
    <w:family w:val="swiss"/>
    <w:pitch w:val="default"/>
    <w:sig w:usb0="800001E3" w:usb1="1200FFEF" w:usb2="00040000" w:usb3="04000000" w:csb0="00000001" w:csb1="4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806701616"/>
    </w:sdtPr>
    <w:sdtContent>
      <w:p>
        <w:pPr>
          <w:pStyle w:val="37"/>
        </w:pPr>
        <w:r>
          <w:rPr>
            <w:rFonts w:hint="eastAsia" w:asciiTheme="minorEastAsia" w:hAnsiTheme="minorEastAsia" w:eastAsiaTheme="minorEastAsia"/>
          </w:rPr>
          <w:t>-</w:t>
        </w:r>
        <w:r>
          <w:fldChar w:fldCharType="begin"/>
        </w:r>
        <w:r>
          <w:instrText xml:space="preserve">PAGE   \* MERGEFORMAT</w:instrText>
        </w:r>
        <w:r>
          <w:fldChar w:fldCharType="separate"/>
        </w:r>
        <w:r>
          <w:t>II</w:t>
        </w:r>
        <w:r>
          <w:fldChar w:fldCharType="end"/>
        </w:r>
        <w:r>
          <w:rPr>
            <w:rFonts w:hint="eastAsia" w:asciiTheme="minorEastAsia" w:hAnsiTheme="minorEastAsia" w:eastAsiaTheme="minorEastAsia"/>
          </w:rPr>
          <w:t>-</w:t>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7"/>
    </w:pPr>
    <w:r>
      <w:rPr>
        <w:rFonts w:hint="eastAsia" w:asciiTheme="minorEastAsia" w:hAnsiTheme="minorEastAsia" w:eastAsiaTheme="minorEastAsia"/>
      </w:rPr>
      <w:t>-</w:t>
    </w:r>
    <w:sdt>
      <w:sdtPr>
        <w:id w:val="-1183815854"/>
      </w:sdtPr>
      <w:sdtContent>
        <w:r>
          <w:fldChar w:fldCharType="begin"/>
        </w:r>
        <w:r>
          <w:instrText xml:space="preserve">PAGE   \* MERGEFORMAT</w:instrText>
        </w:r>
        <w:r>
          <w:fldChar w:fldCharType="separate"/>
        </w:r>
        <w:r>
          <w:rPr>
            <w:lang w:val="zh-CN"/>
          </w:rPr>
          <w:t>20</w:t>
        </w:r>
        <w:r>
          <w:fldChar w:fldCharType="end"/>
        </w:r>
        <w:r>
          <w:rPr>
            <w:rFonts w:hint="eastAsia" w:asciiTheme="minorEastAsia" w:hAnsiTheme="minorEastAsia" w:eastAsiaTheme="minorEastAsia"/>
          </w:rPr>
          <w:t>-</w:t>
        </w:r>
      </w:sdtContent>
    </w:sdt>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17"/>
      <w:tblW w:w="0" w:type="auto"/>
      <w:jc w:val="right"/>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89"/>
      <w:gridCol w:w="237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right"/>
      </w:trPr>
      <w:tc>
        <w:tcPr>
          <w:tcW w:w="0" w:type="auto"/>
          <w:shd w:val="clear" w:color="auto" w:fill="auto"/>
          <w:vAlign w:val="center"/>
        </w:tcPr>
        <w:p>
          <w:pPr>
            <w:pStyle w:val="36"/>
          </w:pPr>
          <w:r>
            <w:rPr>
              <w:rFonts w:hint="eastAsia"/>
            </w:rPr>
            <w:drawing>
              <wp:inline distT="0" distB="0" distL="0" distR="0">
                <wp:extent cx="236855" cy="23685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237066" cy="237066"/>
                        </a:xfrm>
                        <a:prstGeom prst="rect">
                          <a:avLst/>
                        </a:prstGeom>
                      </pic:spPr>
                    </pic:pic>
                  </a:graphicData>
                </a:graphic>
              </wp:inline>
            </w:drawing>
          </w:r>
        </w:p>
      </w:tc>
      <w:tc>
        <w:tcPr>
          <w:tcW w:w="0" w:type="auto"/>
          <w:shd w:val="clear" w:color="auto" w:fill="auto"/>
          <w:vAlign w:val="center"/>
        </w:tcPr>
        <w:p>
          <w:pPr>
            <w:pStyle w:val="36"/>
          </w:pPr>
          <w:r>
            <w:rPr>
              <w:rFonts w:hint="eastAsia"/>
            </w:rPr>
            <w:t>友虹（北京）科技有限公司</w:t>
          </w:r>
        </w:p>
      </w:tc>
    </w:tr>
  </w:tbl>
  <w:p>
    <w:pPr>
      <w:pStyle w:val="4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0F66AAB"/>
    <w:multiLevelType w:val="multilevel"/>
    <w:tmpl w:val="10F66AAB"/>
    <w:lvl w:ilvl="0" w:tentative="0">
      <w:start w:val="1"/>
      <w:numFmt w:val="decimal"/>
      <w:lvlText w:val="%1."/>
      <w:lvlJc w:val="left"/>
      <w:pPr>
        <w:ind w:left="1200" w:hanging="360"/>
      </w:pPr>
      <w:rPr>
        <w:rFonts w:hint="default"/>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
    <w:nsid w:val="1D9468BB"/>
    <w:multiLevelType w:val="multilevel"/>
    <w:tmpl w:val="1D9468BB"/>
    <w:lvl w:ilvl="0" w:tentative="0">
      <w:start w:val="1"/>
      <w:numFmt w:val="decimal"/>
      <w:pStyle w:val="2"/>
      <w:suff w:val="space"/>
      <w:lvlText w:val="第%1章 "/>
      <w:lvlJc w:val="left"/>
      <w:pPr>
        <w:ind w:left="0" w:firstLine="0"/>
      </w:pPr>
      <w:rPr>
        <w:rFonts w:hint="eastAsia" w:ascii="黑体" w:hAnsi="黑体" w:eastAsia="黑体"/>
      </w:rPr>
    </w:lvl>
    <w:lvl w:ilvl="1" w:tentative="0">
      <w:start w:val="1"/>
      <w:numFmt w:val="decimal"/>
      <w:pStyle w:val="3"/>
      <w:isLgl/>
      <w:suff w:val="space"/>
      <w:lvlText w:val="%1.%2."/>
      <w:lvlJc w:val="left"/>
      <w:pPr>
        <w:ind w:left="0" w:firstLine="0"/>
      </w:pPr>
      <w:rPr>
        <w:rFonts w:hint="eastAsia" w:ascii="黑体" w:hAnsi="黑体" w:eastAsia="黑体"/>
      </w:rPr>
    </w:lvl>
    <w:lvl w:ilvl="2" w:tentative="0">
      <w:start w:val="1"/>
      <w:numFmt w:val="decimal"/>
      <w:pStyle w:val="4"/>
      <w:isLgl/>
      <w:suff w:val="space"/>
      <w:lvlText w:val="%1.%2.%3."/>
      <w:lvlJc w:val="left"/>
      <w:pPr>
        <w:ind w:left="0" w:firstLine="0"/>
      </w:pPr>
      <w:rPr>
        <w:rFonts w:hint="eastAsia" w:ascii="黑体" w:hAnsi="黑体" w:eastAsia="黑体"/>
      </w:rPr>
    </w:lvl>
    <w:lvl w:ilvl="3" w:tentative="0">
      <w:start w:val="1"/>
      <w:numFmt w:val="decimal"/>
      <w:pStyle w:val="5"/>
      <w:isLgl/>
      <w:suff w:val="space"/>
      <w:lvlText w:val="%1.%2.%3.%4."/>
      <w:lvlJc w:val="left"/>
      <w:pPr>
        <w:ind w:left="0" w:firstLine="0"/>
      </w:pPr>
      <w:rPr>
        <w:rFonts w:hint="eastAsia" w:ascii="黑体" w:hAnsi="黑体" w:eastAsia="黑体"/>
      </w:rPr>
    </w:lvl>
    <w:lvl w:ilvl="4" w:tentative="0">
      <w:start w:val="1"/>
      <w:numFmt w:val="decimal"/>
      <w:pStyle w:val="6"/>
      <w:isLgl/>
      <w:suff w:val="space"/>
      <w:lvlText w:val="%1.%2.%3.%4.%5."/>
      <w:lvlJc w:val="left"/>
      <w:pPr>
        <w:ind w:left="0" w:firstLine="0"/>
      </w:pPr>
      <w:rPr>
        <w:rFonts w:hint="eastAsia" w:ascii="黑体" w:hAnsi="黑体" w:eastAsia="黑体"/>
      </w:rPr>
    </w:lvl>
    <w:lvl w:ilvl="5" w:tentative="0">
      <w:start w:val="1"/>
      <w:numFmt w:val="decimal"/>
      <w:lvlText w:val="%1.%2.%3.%4.%5.%6."/>
      <w:lvlJc w:val="left"/>
      <w:pPr>
        <w:ind w:left="0" w:firstLine="0"/>
      </w:pPr>
      <w:rPr>
        <w:rFonts w:hint="eastAsia"/>
      </w:rPr>
    </w:lvl>
    <w:lvl w:ilvl="6" w:tentative="0">
      <w:start w:val="1"/>
      <w:numFmt w:val="decimal"/>
      <w:lvlText w:val="%1.%2.%3.%4.%5.%6.%7."/>
      <w:lvlJc w:val="left"/>
      <w:pPr>
        <w:ind w:left="1276" w:hanging="1276"/>
      </w:pPr>
      <w:rPr>
        <w:rFonts w:hint="eastAsia"/>
      </w:rPr>
    </w:lvl>
    <w:lvl w:ilvl="7" w:tentative="0">
      <w:start w:val="1"/>
      <w:numFmt w:val="decimal"/>
      <w:lvlText w:val="%1.%2.%3.%4.%5.%6.%7.%8."/>
      <w:lvlJc w:val="left"/>
      <w:pPr>
        <w:ind w:left="1418" w:hanging="1418"/>
      </w:pPr>
      <w:rPr>
        <w:rFonts w:hint="eastAsia"/>
      </w:rPr>
    </w:lvl>
    <w:lvl w:ilvl="8" w:tentative="0">
      <w:start w:val="1"/>
      <w:numFmt w:val="decimal"/>
      <w:lvlText w:val="%1.%2.%3.%4.%5.%6.%7.%8.%9."/>
      <w:lvlJc w:val="left"/>
      <w:pPr>
        <w:ind w:left="1559" w:hanging="1559"/>
      </w:pPr>
      <w:rPr>
        <w:rFonts w:hint="eastAsia"/>
      </w:rPr>
    </w:lvl>
  </w:abstractNum>
  <w:abstractNum w:abstractNumId="2">
    <w:nsid w:val="36B86D4F"/>
    <w:multiLevelType w:val="multilevel"/>
    <w:tmpl w:val="36B86D4F"/>
    <w:lvl w:ilvl="0" w:tentative="0">
      <w:start w:val="1"/>
      <w:numFmt w:val="bullet"/>
      <w:pStyle w:val="34"/>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3">
    <w:nsid w:val="49A86F4F"/>
    <w:multiLevelType w:val="multilevel"/>
    <w:tmpl w:val="49A86F4F"/>
    <w:lvl w:ilvl="0" w:tentative="0">
      <w:start w:val="1"/>
      <w:numFmt w:val="bullet"/>
      <w:pStyle w:val="40"/>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4">
    <w:nsid w:val="4D9F0BC5"/>
    <w:multiLevelType w:val="multilevel"/>
    <w:tmpl w:val="4D9F0BC5"/>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
    <w:nsid w:val="4E752993"/>
    <w:multiLevelType w:val="multilevel"/>
    <w:tmpl w:val="4E752993"/>
    <w:lvl w:ilvl="0" w:tentative="0">
      <w:start w:val="1"/>
      <w:numFmt w:val="bullet"/>
      <w:pStyle w:val="39"/>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6">
    <w:nsid w:val="673E055C"/>
    <w:multiLevelType w:val="multilevel"/>
    <w:tmpl w:val="673E055C"/>
    <w:lvl w:ilvl="0" w:tentative="0">
      <w:start w:val="1"/>
      <w:numFmt w:val="bullet"/>
      <w:pStyle w:val="38"/>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7">
    <w:nsid w:val="79EC37B0"/>
    <w:multiLevelType w:val="multilevel"/>
    <w:tmpl w:val="79EC37B0"/>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num w:numId="1">
    <w:abstractNumId w:val="1"/>
  </w:num>
  <w:num w:numId="2">
    <w:abstractNumId w:val="2"/>
  </w:num>
  <w:num w:numId="3">
    <w:abstractNumId w:val="6"/>
  </w:num>
  <w:num w:numId="4">
    <w:abstractNumId w:val="5"/>
  </w:num>
  <w:num w:numId="5">
    <w:abstractNumId w:val="3"/>
  </w:num>
  <w:num w:numId="6">
    <w:abstractNumId w:val="0"/>
  </w:num>
  <w:num w:numId="7">
    <w:abstractNumId w:val="7"/>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val="0"/>
  <w:bordersDoNotSurroundFooter w:val="0"/>
  <w:attachedTemplate r:id="rId1"/>
  <w:documentProtection w:enforcement="0"/>
  <w:defaultTabStop w:val="420"/>
  <w:drawingGridHorizontalSpacing w:val="140"/>
  <w:drawingGridVerticalSpacing w:val="381"/>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A37AE"/>
    <w:rsid w:val="00000D75"/>
    <w:rsid w:val="000013B4"/>
    <w:rsid w:val="00011341"/>
    <w:rsid w:val="000141F4"/>
    <w:rsid w:val="000158EF"/>
    <w:rsid w:val="000418EB"/>
    <w:rsid w:val="000534E6"/>
    <w:rsid w:val="0005398D"/>
    <w:rsid w:val="000620AF"/>
    <w:rsid w:val="00072DC7"/>
    <w:rsid w:val="00075AFA"/>
    <w:rsid w:val="000C36E0"/>
    <w:rsid w:val="000C6C76"/>
    <w:rsid w:val="000D1790"/>
    <w:rsid w:val="000E45CB"/>
    <w:rsid w:val="000F63DD"/>
    <w:rsid w:val="00100A63"/>
    <w:rsid w:val="00101BEC"/>
    <w:rsid w:val="0010651D"/>
    <w:rsid w:val="001238DB"/>
    <w:rsid w:val="00133552"/>
    <w:rsid w:val="001358E1"/>
    <w:rsid w:val="0014164C"/>
    <w:rsid w:val="001510C5"/>
    <w:rsid w:val="0017234C"/>
    <w:rsid w:val="001734B2"/>
    <w:rsid w:val="00176ACA"/>
    <w:rsid w:val="00187823"/>
    <w:rsid w:val="001902AE"/>
    <w:rsid w:val="00196945"/>
    <w:rsid w:val="001B507B"/>
    <w:rsid w:val="001B50B1"/>
    <w:rsid w:val="001C2BEC"/>
    <w:rsid w:val="001C4B17"/>
    <w:rsid w:val="001D16AB"/>
    <w:rsid w:val="001D4445"/>
    <w:rsid w:val="001D6A5E"/>
    <w:rsid w:val="001E5FD7"/>
    <w:rsid w:val="001E7281"/>
    <w:rsid w:val="001F399C"/>
    <w:rsid w:val="002008A8"/>
    <w:rsid w:val="00200B6A"/>
    <w:rsid w:val="00203A5D"/>
    <w:rsid w:val="00217C7C"/>
    <w:rsid w:val="0022014E"/>
    <w:rsid w:val="002235E2"/>
    <w:rsid w:val="00224BB6"/>
    <w:rsid w:val="00224ECF"/>
    <w:rsid w:val="0023525F"/>
    <w:rsid w:val="0023674B"/>
    <w:rsid w:val="00242B8A"/>
    <w:rsid w:val="00251828"/>
    <w:rsid w:val="00261D74"/>
    <w:rsid w:val="00287928"/>
    <w:rsid w:val="002916B4"/>
    <w:rsid w:val="00292684"/>
    <w:rsid w:val="002A3F69"/>
    <w:rsid w:val="002B1799"/>
    <w:rsid w:val="002D7F41"/>
    <w:rsid w:val="002E167F"/>
    <w:rsid w:val="002F3490"/>
    <w:rsid w:val="002F5802"/>
    <w:rsid w:val="003026B0"/>
    <w:rsid w:val="00313422"/>
    <w:rsid w:val="0031510A"/>
    <w:rsid w:val="00315FD8"/>
    <w:rsid w:val="003246C3"/>
    <w:rsid w:val="00325072"/>
    <w:rsid w:val="0032663C"/>
    <w:rsid w:val="0033484D"/>
    <w:rsid w:val="00334C7E"/>
    <w:rsid w:val="003400E7"/>
    <w:rsid w:val="00342507"/>
    <w:rsid w:val="003443BB"/>
    <w:rsid w:val="00354A40"/>
    <w:rsid w:val="00355E73"/>
    <w:rsid w:val="00360BC7"/>
    <w:rsid w:val="003657ED"/>
    <w:rsid w:val="00380CCC"/>
    <w:rsid w:val="00385233"/>
    <w:rsid w:val="003874AD"/>
    <w:rsid w:val="00391F44"/>
    <w:rsid w:val="0039217F"/>
    <w:rsid w:val="003955A6"/>
    <w:rsid w:val="00397EBE"/>
    <w:rsid w:val="003A37AE"/>
    <w:rsid w:val="003A736D"/>
    <w:rsid w:val="003B4B64"/>
    <w:rsid w:val="003C08B8"/>
    <w:rsid w:val="003C1C18"/>
    <w:rsid w:val="003C62AF"/>
    <w:rsid w:val="003C7170"/>
    <w:rsid w:val="003D6A62"/>
    <w:rsid w:val="003E3B49"/>
    <w:rsid w:val="003E50B0"/>
    <w:rsid w:val="003F792F"/>
    <w:rsid w:val="004220F3"/>
    <w:rsid w:val="0042596A"/>
    <w:rsid w:val="004349B8"/>
    <w:rsid w:val="00437931"/>
    <w:rsid w:val="00451195"/>
    <w:rsid w:val="00460A4F"/>
    <w:rsid w:val="00461466"/>
    <w:rsid w:val="00463B75"/>
    <w:rsid w:val="00464393"/>
    <w:rsid w:val="00477451"/>
    <w:rsid w:val="00485E9C"/>
    <w:rsid w:val="00487A45"/>
    <w:rsid w:val="00494921"/>
    <w:rsid w:val="004A122B"/>
    <w:rsid w:val="004A3F78"/>
    <w:rsid w:val="004C0BCB"/>
    <w:rsid w:val="004D39B3"/>
    <w:rsid w:val="004D781A"/>
    <w:rsid w:val="004E48AB"/>
    <w:rsid w:val="004E6A5C"/>
    <w:rsid w:val="004E7897"/>
    <w:rsid w:val="005100CE"/>
    <w:rsid w:val="005113DA"/>
    <w:rsid w:val="005122BC"/>
    <w:rsid w:val="0051556D"/>
    <w:rsid w:val="005203A9"/>
    <w:rsid w:val="00526834"/>
    <w:rsid w:val="00545AFA"/>
    <w:rsid w:val="00546C89"/>
    <w:rsid w:val="00547903"/>
    <w:rsid w:val="00556CE8"/>
    <w:rsid w:val="0056063B"/>
    <w:rsid w:val="005774D5"/>
    <w:rsid w:val="005775EF"/>
    <w:rsid w:val="005A3154"/>
    <w:rsid w:val="005B69FF"/>
    <w:rsid w:val="005C13EC"/>
    <w:rsid w:val="005C6DF6"/>
    <w:rsid w:val="005D2A87"/>
    <w:rsid w:val="005E3FBA"/>
    <w:rsid w:val="005F53DD"/>
    <w:rsid w:val="0061789D"/>
    <w:rsid w:val="00630470"/>
    <w:rsid w:val="00634B58"/>
    <w:rsid w:val="006713BF"/>
    <w:rsid w:val="006716EC"/>
    <w:rsid w:val="00681D57"/>
    <w:rsid w:val="00695885"/>
    <w:rsid w:val="006A676A"/>
    <w:rsid w:val="006B1B86"/>
    <w:rsid w:val="006B2B80"/>
    <w:rsid w:val="006B71AF"/>
    <w:rsid w:val="006B722A"/>
    <w:rsid w:val="006D745F"/>
    <w:rsid w:val="006E05AC"/>
    <w:rsid w:val="006E0F1B"/>
    <w:rsid w:val="006E1957"/>
    <w:rsid w:val="006E6AE5"/>
    <w:rsid w:val="006F45EB"/>
    <w:rsid w:val="007039F1"/>
    <w:rsid w:val="00723D58"/>
    <w:rsid w:val="00741B96"/>
    <w:rsid w:val="00747D4F"/>
    <w:rsid w:val="007528CA"/>
    <w:rsid w:val="00752C84"/>
    <w:rsid w:val="007530F8"/>
    <w:rsid w:val="00762DAD"/>
    <w:rsid w:val="00763CEA"/>
    <w:rsid w:val="00771248"/>
    <w:rsid w:val="00772374"/>
    <w:rsid w:val="0078318E"/>
    <w:rsid w:val="007974A6"/>
    <w:rsid w:val="007A6CB2"/>
    <w:rsid w:val="007B2D86"/>
    <w:rsid w:val="007C704E"/>
    <w:rsid w:val="007D543B"/>
    <w:rsid w:val="007E102F"/>
    <w:rsid w:val="007E58E2"/>
    <w:rsid w:val="00811B02"/>
    <w:rsid w:val="00823AFE"/>
    <w:rsid w:val="008275D0"/>
    <w:rsid w:val="00827C1C"/>
    <w:rsid w:val="0083122C"/>
    <w:rsid w:val="00844C68"/>
    <w:rsid w:val="00857DA3"/>
    <w:rsid w:val="00863B38"/>
    <w:rsid w:val="008701CB"/>
    <w:rsid w:val="00872916"/>
    <w:rsid w:val="008729DE"/>
    <w:rsid w:val="00882A4F"/>
    <w:rsid w:val="008958B5"/>
    <w:rsid w:val="008A79BB"/>
    <w:rsid w:val="008C2154"/>
    <w:rsid w:val="008D0369"/>
    <w:rsid w:val="008D5D07"/>
    <w:rsid w:val="008E4EFE"/>
    <w:rsid w:val="008E7BA6"/>
    <w:rsid w:val="00902713"/>
    <w:rsid w:val="009035C6"/>
    <w:rsid w:val="00906F9B"/>
    <w:rsid w:val="00917782"/>
    <w:rsid w:val="00917FF2"/>
    <w:rsid w:val="009202B2"/>
    <w:rsid w:val="00936785"/>
    <w:rsid w:val="00945CAB"/>
    <w:rsid w:val="009470DF"/>
    <w:rsid w:val="00966117"/>
    <w:rsid w:val="0097144F"/>
    <w:rsid w:val="00972321"/>
    <w:rsid w:val="0098351B"/>
    <w:rsid w:val="00993A97"/>
    <w:rsid w:val="009A7562"/>
    <w:rsid w:val="009B4263"/>
    <w:rsid w:val="009C435C"/>
    <w:rsid w:val="009C48C5"/>
    <w:rsid w:val="00A0221A"/>
    <w:rsid w:val="00A03DDD"/>
    <w:rsid w:val="00A11481"/>
    <w:rsid w:val="00A16B3A"/>
    <w:rsid w:val="00A37269"/>
    <w:rsid w:val="00A609B4"/>
    <w:rsid w:val="00A6447F"/>
    <w:rsid w:val="00A65CDA"/>
    <w:rsid w:val="00A7274E"/>
    <w:rsid w:val="00A75646"/>
    <w:rsid w:val="00A757C3"/>
    <w:rsid w:val="00A835A1"/>
    <w:rsid w:val="00A85296"/>
    <w:rsid w:val="00A91712"/>
    <w:rsid w:val="00AA503D"/>
    <w:rsid w:val="00AA61AD"/>
    <w:rsid w:val="00AB18CD"/>
    <w:rsid w:val="00AC027E"/>
    <w:rsid w:val="00AD3A77"/>
    <w:rsid w:val="00AE07AB"/>
    <w:rsid w:val="00AE5ED4"/>
    <w:rsid w:val="00B01C03"/>
    <w:rsid w:val="00B04645"/>
    <w:rsid w:val="00B313BD"/>
    <w:rsid w:val="00B33F59"/>
    <w:rsid w:val="00B35384"/>
    <w:rsid w:val="00B42AA8"/>
    <w:rsid w:val="00B44C80"/>
    <w:rsid w:val="00B50E33"/>
    <w:rsid w:val="00B5159A"/>
    <w:rsid w:val="00B65E65"/>
    <w:rsid w:val="00BA0695"/>
    <w:rsid w:val="00BA26FB"/>
    <w:rsid w:val="00BB0F1B"/>
    <w:rsid w:val="00BB7CDA"/>
    <w:rsid w:val="00BD3AFB"/>
    <w:rsid w:val="00BE6BA8"/>
    <w:rsid w:val="00BF7912"/>
    <w:rsid w:val="00C1066D"/>
    <w:rsid w:val="00C10D36"/>
    <w:rsid w:val="00C2630D"/>
    <w:rsid w:val="00C347BB"/>
    <w:rsid w:val="00C454B5"/>
    <w:rsid w:val="00C86351"/>
    <w:rsid w:val="00C9547C"/>
    <w:rsid w:val="00CB1FD3"/>
    <w:rsid w:val="00CC6B29"/>
    <w:rsid w:val="00CD56AF"/>
    <w:rsid w:val="00CD686F"/>
    <w:rsid w:val="00CF331C"/>
    <w:rsid w:val="00D014C1"/>
    <w:rsid w:val="00D07A02"/>
    <w:rsid w:val="00D27A15"/>
    <w:rsid w:val="00D27BCD"/>
    <w:rsid w:val="00D3501F"/>
    <w:rsid w:val="00D41A0F"/>
    <w:rsid w:val="00D5002A"/>
    <w:rsid w:val="00D64071"/>
    <w:rsid w:val="00D71513"/>
    <w:rsid w:val="00D749F5"/>
    <w:rsid w:val="00D80233"/>
    <w:rsid w:val="00D8372A"/>
    <w:rsid w:val="00D83F46"/>
    <w:rsid w:val="00D85128"/>
    <w:rsid w:val="00D85E3A"/>
    <w:rsid w:val="00D92045"/>
    <w:rsid w:val="00D93CE1"/>
    <w:rsid w:val="00D94A41"/>
    <w:rsid w:val="00DA42A1"/>
    <w:rsid w:val="00DA620D"/>
    <w:rsid w:val="00DC41D2"/>
    <w:rsid w:val="00DC5E79"/>
    <w:rsid w:val="00DC632B"/>
    <w:rsid w:val="00DD2136"/>
    <w:rsid w:val="00DD4343"/>
    <w:rsid w:val="00DD4560"/>
    <w:rsid w:val="00DD6AB6"/>
    <w:rsid w:val="00DE2CC5"/>
    <w:rsid w:val="00DE3C9E"/>
    <w:rsid w:val="00DF5EF1"/>
    <w:rsid w:val="00E03A50"/>
    <w:rsid w:val="00E2529D"/>
    <w:rsid w:val="00E312EE"/>
    <w:rsid w:val="00E40A2F"/>
    <w:rsid w:val="00E41838"/>
    <w:rsid w:val="00E41DBA"/>
    <w:rsid w:val="00E534CD"/>
    <w:rsid w:val="00E633D9"/>
    <w:rsid w:val="00E6405B"/>
    <w:rsid w:val="00E70DA5"/>
    <w:rsid w:val="00E76CF5"/>
    <w:rsid w:val="00EB12DE"/>
    <w:rsid w:val="00EC3D24"/>
    <w:rsid w:val="00F117D4"/>
    <w:rsid w:val="00F352A9"/>
    <w:rsid w:val="00F52CBE"/>
    <w:rsid w:val="00F54BF0"/>
    <w:rsid w:val="00F65885"/>
    <w:rsid w:val="00F704BD"/>
    <w:rsid w:val="00F73F27"/>
    <w:rsid w:val="00F750AC"/>
    <w:rsid w:val="00F85BC6"/>
    <w:rsid w:val="00F94720"/>
    <w:rsid w:val="00FA2740"/>
    <w:rsid w:val="00FB0403"/>
    <w:rsid w:val="00FD6AE8"/>
    <w:rsid w:val="00FE0987"/>
    <w:rsid w:val="00FE0A0E"/>
    <w:rsid w:val="00FF5141"/>
    <w:rsid w:val="01642AB0"/>
    <w:rsid w:val="020C137B"/>
    <w:rsid w:val="022754D9"/>
    <w:rsid w:val="02787FBD"/>
    <w:rsid w:val="033C5593"/>
    <w:rsid w:val="03CC68E7"/>
    <w:rsid w:val="04D0131B"/>
    <w:rsid w:val="054A5CC9"/>
    <w:rsid w:val="0666597C"/>
    <w:rsid w:val="06B604FC"/>
    <w:rsid w:val="082B5FD9"/>
    <w:rsid w:val="0964173F"/>
    <w:rsid w:val="0AD32C67"/>
    <w:rsid w:val="0AE62BD5"/>
    <w:rsid w:val="0B262096"/>
    <w:rsid w:val="0BB06FA4"/>
    <w:rsid w:val="0C410D24"/>
    <w:rsid w:val="0CEA7BE9"/>
    <w:rsid w:val="0E1972F8"/>
    <w:rsid w:val="0FEB4955"/>
    <w:rsid w:val="100C4933"/>
    <w:rsid w:val="122861BE"/>
    <w:rsid w:val="123704FB"/>
    <w:rsid w:val="12451A7D"/>
    <w:rsid w:val="13090E7F"/>
    <w:rsid w:val="145C69CD"/>
    <w:rsid w:val="147C0C83"/>
    <w:rsid w:val="14BA275C"/>
    <w:rsid w:val="15D67C7A"/>
    <w:rsid w:val="16836472"/>
    <w:rsid w:val="169473CB"/>
    <w:rsid w:val="17A10E36"/>
    <w:rsid w:val="17EC52EA"/>
    <w:rsid w:val="184012C3"/>
    <w:rsid w:val="18D2279E"/>
    <w:rsid w:val="191E1C40"/>
    <w:rsid w:val="19646B59"/>
    <w:rsid w:val="19A61331"/>
    <w:rsid w:val="19E3558A"/>
    <w:rsid w:val="1A211EAB"/>
    <w:rsid w:val="1A4A54A2"/>
    <w:rsid w:val="1A8723B1"/>
    <w:rsid w:val="1AB743BD"/>
    <w:rsid w:val="1AFD6659"/>
    <w:rsid w:val="1B632DDB"/>
    <w:rsid w:val="1B784430"/>
    <w:rsid w:val="1C756961"/>
    <w:rsid w:val="1CB35686"/>
    <w:rsid w:val="1D352710"/>
    <w:rsid w:val="1D977BAB"/>
    <w:rsid w:val="1E224201"/>
    <w:rsid w:val="1E9D5864"/>
    <w:rsid w:val="1EC21C6F"/>
    <w:rsid w:val="1EFC569A"/>
    <w:rsid w:val="1F1D7DD8"/>
    <w:rsid w:val="201C12F7"/>
    <w:rsid w:val="21521109"/>
    <w:rsid w:val="21C15E74"/>
    <w:rsid w:val="22567BF2"/>
    <w:rsid w:val="226B4406"/>
    <w:rsid w:val="22A031E2"/>
    <w:rsid w:val="23813A0B"/>
    <w:rsid w:val="23D057D7"/>
    <w:rsid w:val="25377DD7"/>
    <w:rsid w:val="25C34E7D"/>
    <w:rsid w:val="25CE4F33"/>
    <w:rsid w:val="2609546C"/>
    <w:rsid w:val="26312964"/>
    <w:rsid w:val="26EA1CBD"/>
    <w:rsid w:val="27D11B0D"/>
    <w:rsid w:val="28274D31"/>
    <w:rsid w:val="288C03A3"/>
    <w:rsid w:val="28C30D40"/>
    <w:rsid w:val="29BE191C"/>
    <w:rsid w:val="29CA417E"/>
    <w:rsid w:val="29F22678"/>
    <w:rsid w:val="2A740883"/>
    <w:rsid w:val="2A802E0A"/>
    <w:rsid w:val="2D2436EB"/>
    <w:rsid w:val="2DE43F84"/>
    <w:rsid w:val="2F6A52ED"/>
    <w:rsid w:val="2FC357ED"/>
    <w:rsid w:val="30716D78"/>
    <w:rsid w:val="30A62A21"/>
    <w:rsid w:val="30FB0C8E"/>
    <w:rsid w:val="312D2ED4"/>
    <w:rsid w:val="31C96A84"/>
    <w:rsid w:val="31CF120E"/>
    <w:rsid w:val="323845A5"/>
    <w:rsid w:val="325B5082"/>
    <w:rsid w:val="331B4A33"/>
    <w:rsid w:val="34C931ED"/>
    <w:rsid w:val="34F910F7"/>
    <w:rsid w:val="361367BC"/>
    <w:rsid w:val="37E62C00"/>
    <w:rsid w:val="38640ADB"/>
    <w:rsid w:val="38B54CA4"/>
    <w:rsid w:val="38D35F2D"/>
    <w:rsid w:val="38D642F9"/>
    <w:rsid w:val="39610949"/>
    <w:rsid w:val="3A087C68"/>
    <w:rsid w:val="3A810F57"/>
    <w:rsid w:val="3D700634"/>
    <w:rsid w:val="3F271AD8"/>
    <w:rsid w:val="40AB4C2C"/>
    <w:rsid w:val="421B474C"/>
    <w:rsid w:val="424F027F"/>
    <w:rsid w:val="426862CA"/>
    <w:rsid w:val="42813C40"/>
    <w:rsid w:val="42BA15A7"/>
    <w:rsid w:val="43332EE6"/>
    <w:rsid w:val="43DA6499"/>
    <w:rsid w:val="46EB7D71"/>
    <w:rsid w:val="47C701EF"/>
    <w:rsid w:val="48DC6B05"/>
    <w:rsid w:val="48E028FE"/>
    <w:rsid w:val="49054948"/>
    <w:rsid w:val="4AEF78CC"/>
    <w:rsid w:val="4D4B035B"/>
    <w:rsid w:val="4DF229CE"/>
    <w:rsid w:val="4F1C2AEB"/>
    <w:rsid w:val="4FA65E44"/>
    <w:rsid w:val="4FFE3E7E"/>
    <w:rsid w:val="503720F2"/>
    <w:rsid w:val="50C5155C"/>
    <w:rsid w:val="51381222"/>
    <w:rsid w:val="515A5D34"/>
    <w:rsid w:val="52044B57"/>
    <w:rsid w:val="52DC4A3C"/>
    <w:rsid w:val="52E558FD"/>
    <w:rsid w:val="5363158D"/>
    <w:rsid w:val="54742DFE"/>
    <w:rsid w:val="54EC7630"/>
    <w:rsid w:val="553A18FA"/>
    <w:rsid w:val="55C83FA5"/>
    <w:rsid w:val="55D05E77"/>
    <w:rsid w:val="567B3CB2"/>
    <w:rsid w:val="57371B3B"/>
    <w:rsid w:val="57DC36AF"/>
    <w:rsid w:val="587B7D51"/>
    <w:rsid w:val="59FE2EF5"/>
    <w:rsid w:val="5B8E18C5"/>
    <w:rsid w:val="5B944D7A"/>
    <w:rsid w:val="5BF27270"/>
    <w:rsid w:val="5C767030"/>
    <w:rsid w:val="5DE26349"/>
    <w:rsid w:val="5E3854D5"/>
    <w:rsid w:val="5E4F4289"/>
    <w:rsid w:val="5EC320F3"/>
    <w:rsid w:val="602E62D9"/>
    <w:rsid w:val="606D47A7"/>
    <w:rsid w:val="61401C8F"/>
    <w:rsid w:val="61944044"/>
    <w:rsid w:val="61AE5969"/>
    <w:rsid w:val="61D70100"/>
    <w:rsid w:val="62217E92"/>
    <w:rsid w:val="626B2355"/>
    <w:rsid w:val="62DE7E0A"/>
    <w:rsid w:val="63944C9E"/>
    <w:rsid w:val="641A28BA"/>
    <w:rsid w:val="647B41F5"/>
    <w:rsid w:val="69741409"/>
    <w:rsid w:val="6A4524A9"/>
    <w:rsid w:val="6AEC2AEF"/>
    <w:rsid w:val="6C072DF4"/>
    <w:rsid w:val="6C950033"/>
    <w:rsid w:val="6C980A5A"/>
    <w:rsid w:val="6CAD1893"/>
    <w:rsid w:val="6ECE2BD7"/>
    <w:rsid w:val="6F6726C3"/>
    <w:rsid w:val="6F874080"/>
    <w:rsid w:val="6FE65B3C"/>
    <w:rsid w:val="70CC3FDC"/>
    <w:rsid w:val="722E4F19"/>
    <w:rsid w:val="727F1DFF"/>
    <w:rsid w:val="737057E6"/>
    <w:rsid w:val="742C709F"/>
    <w:rsid w:val="752E0931"/>
    <w:rsid w:val="75D846F9"/>
    <w:rsid w:val="765A142E"/>
    <w:rsid w:val="766C48A7"/>
    <w:rsid w:val="767F0030"/>
    <w:rsid w:val="773B5907"/>
    <w:rsid w:val="775D60D0"/>
    <w:rsid w:val="77FA3002"/>
    <w:rsid w:val="78D31A0A"/>
    <w:rsid w:val="7908638A"/>
    <w:rsid w:val="7A07547C"/>
    <w:rsid w:val="7A2076AA"/>
    <w:rsid w:val="7A5D185A"/>
    <w:rsid w:val="7A83595B"/>
    <w:rsid w:val="7C4E744B"/>
    <w:rsid w:val="7CE90C3A"/>
    <w:rsid w:val="7E152441"/>
    <w:rsid w:val="7E685CC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semiHidden="0" w:name="caption"/>
    <w:lsdException w:qFormat="1" w:uiPriority="99" w:semiHidden="0"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480" w:firstLineChars="200"/>
      <w:jc w:val="both"/>
    </w:pPr>
    <w:rPr>
      <w:rFonts w:ascii="宋体" w:hAnsi="宋体" w:eastAsia="宋体" w:cstheme="minorBidi"/>
      <w:kern w:val="2"/>
      <w:sz w:val="24"/>
      <w:szCs w:val="24"/>
      <w:lang w:val="en-US" w:eastAsia="zh-CN" w:bidi="ar-SA"/>
    </w:rPr>
  </w:style>
  <w:style w:type="paragraph" w:styleId="2">
    <w:name w:val="heading 1"/>
    <w:basedOn w:val="1"/>
    <w:next w:val="1"/>
    <w:link w:val="23"/>
    <w:qFormat/>
    <w:uiPriority w:val="9"/>
    <w:pPr>
      <w:keepNext/>
      <w:keepLines/>
      <w:numPr>
        <w:ilvl w:val="0"/>
        <w:numId w:val="1"/>
      </w:numPr>
      <w:spacing w:before="120" w:after="120"/>
      <w:ind w:firstLineChars="0"/>
      <w:jc w:val="center"/>
      <w:outlineLvl w:val="0"/>
    </w:pPr>
    <w:rPr>
      <w:rFonts w:eastAsia="黑体" w:asciiTheme="minorHAnsi" w:hAnsiTheme="minorHAnsi"/>
      <w:b/>
      <w:bCs/>
      <w:kern w:val="44"/>
      <w:sz w:val="44"/>
      <w:szCs w:val="44"/>
    </w:rPr>
  </w:style>
  <w:style w:type="paragraph" w:styleId="3">
    <w:name w:val="heading 2"/>
    <w:basedOn w:val="1"/>
    <w:next w:val="1"/>
    <w:link w:val="24"/>
    <w:unhideWhenUsed/>
    <w:qFormat/>
    <w:uiPriority w:val="9"/>
    <w:pPr>
      <w:keepNext/>
      <w:keepLines/>
      <w:numPr>
        <w:ilvl w:val="1"/>
        <w:numId w:val="1"/>
      </w:numPr>
      <w:ind w:firstLineChars="0"/>
      <w:jc w:val="left"/>
      <w:outlineLvl w:val="1"/>
    </w:pPr>
    <w:rPr>
      <w:rFonts w:eastAsia="黑体" w:asciiTheme="majorHAnsi" w:hAnsiTheme="majorHAnsi" w:cstheme="majorBidi"/>
      <w:b/>
      <w:bCs/>
      <w:sz w:val="36"/>
      <w:szCs w:val="32"/>
    </w:rPr>
  </w:style>
  <w:style w:type="paragraph" w:styleId="4">
    <w:name w:val="heading 3"/>
    <w:basedOn w:val="1"/>
    <w:next w:val="1"/>
    <w:link w:val="25"/>
    <w:unhideWhenUsed/>
    <w:qFormat/>
    <w:uiPriority w:val="9"/>
    <w:pPr>
      <w:keepNext/>
      <w:keepLines/>
      <w:numPr>
        <w:ilvl w:val="2"/>
        <w:numId w:val="1"/>
      </w:numPr>
      <w:ind w:firstLineChars="0"/>
      <w:jc w:val="left"/>
      <w:outlineLvl w:val="2"/>
    </w:pPr>
    <w:rPr>
      <w:rFonts w:eastAsia="黑体" w:asciiTheme="minorHAnsi" w:hAnsiTheme="minorHAnsi"/>
      <w:b/>
      <w:bCs/>
      <w:sz w:val="32"/>
      <w:szCs w:val="32"/>
    </w:rPr>
  </w:style>
  <w:style w:type="paragraph" w:styleId="5">
    <w:name w:val="heading 4"/>
    <w:basedOn w:val="1"/>
    <w:next w:val="1"/>
    <w:link w:val="26"/>
    <w:unhideWhenUsed/>
    <w:qFormat/>
    <w:uiPriority w:val="9"/>
    <w:pPr>
      <w:keepNext/>
      <w:keepLines/>
      <w:numPr>
        <w:ilvl w:val="3"/>
        <w:numId w:val="1"/>
      </w:numPr>
      <w:ind w:firstLineChars="0"/>
      <w:jc w:val="left"/>
      <w:outlineLvl w:val="3"/>
    </w:pPr>
    <w:rPr>
      <w:rFonts w:eastAsia="黑体" w:asciiTheme="majorHAnsi" w:hAnsiTheme="majorHAnsi" w:cstheme="majorBidi"/>
      <w:b/>
      <w:bCs/>
      <w:sz w:val="30"/>
      <w:szCs w:val="28"/>
    </w:rPr>
  </w:style>
  <w:style w:type="paragraph" w:styleId="6">
    <w:name w:val="heading 5"/>
    <w:basedOn w:val="1"/>
    <w:next w:val="1"/>
    <w:link w:val="27"/>
    <w:unhideWhenUsed/>
    <w:qFormat/>
    <w:uiPriority w:val="9"/>
    <w:pPr>
      <w:keepNext/>
      <w:keepLines/>
      <w:numPr>
        <w:ilvl w:val="4"/>
        <w:numId w:val="1"/>
      </w:numPr>
      <w:ind w:firstLineChars="0"/>
      <w:jc w:val="left"/>
      <w:outlineLvl w:val="4"/>
    </w:pPr>
    <w:rPr>
      <w:rFonts w:eastAsia="黑体" w:asciiTheme="minorHAnsi" w:hAnsiTheme="minorHAnsi"/>
      <w:b/>
      <w:bCs/>
      <w:szCs w:val="28"/>
    </w:rPr>
  </w:style>
  <w:style w:type="character" w:default="1" w:styleId="18">
    <w:name w:val="Default Paragraph Font"/>
    <w:semiHidden/>
    <w:unhideWhenUsed/>
    <w:qFormat/>
    <w:uiPriority w:val="1"/>
  </w:style>
  <w:style w:type="table" w:default="1" w:styleId="16">
    <w:name w:val="Normal Table"/>
    <w:semiHidden/>
    <w:unhideWhenUsed/>
    <w:qFormat/>
    <w:uiPriority w:val="99"/>
    <w:tblPr>
      <w:tblCellMar>
        <w:top w:w="0" w:type="dxa"/>
        <w:left w:w="108" w:type="dxa"/>
        <w:bottom w:w="0" w:type="dxa"/>
        <w:right w:w="108" w:type="dxa"/>
      </w:tblCellMar>
    </w:tblPr>
  </w:style>
  <w:style w:type="paragraph" w:styleId="7">
    <w:name w:val="caption"/>
    <w:basedOn w:val="1"/>
    <w:next w:val="1"/>
    <w:unhideWhenUsed/>
    <w:qFormat/>
    <w:uiPriority w:val="35"/>
    <w:pPr>
      <w:ind w:firstLine="0" w:firstLineChars="0"/>
      <w:jc w:val="center"/>
    </w:pPr>
    <w:rPr>
      <w:rFonts w:eastAsia="黑体" w:asciiTheme="majorHAnsi" w:hAnsiTheme="majorHAnsi" w:cstheme="majorBidi"/>
      <w:sz w:val="21"/>
      <w:szCs w:val="20"/>
    </w:rPr>
  </w:style>
  <w:style w:type="paragraph" w:styleId="8">
    <w:name w:val="toc 3"/>
    <w:basedOn w:val="9"/>
    <w:next w:val="1"/>
    <w:unhideWhenUsed/>
    <w:qFormat/>
    <w:uiPriority w:val="39"/>
    <w:pPr>
      <w:tabs>
        <w:tab w:val="right" w:leader="dot" w:pos="8296"/>
      </w:tabs>
      <w:ind w:left="840" w:leftChars="400"/>
    </w:pPr>
  </w:style>
  <w:style w:type="paragraph" w:styleId="9">
    <w:name w:val="toc 1"/>
    <w:next w:val="1"/>
    <w:unhideWhenUsed/>
    <w:qFormat/>
    <w:uiPriority w:val="39"/>
    <w:pPr>
      <w:tabs>
        <w:tab w:val="right" w:leader="dot" w:pos="8296"/>
      </w:tabs>
    </w:pPr>
    <w:rPr>
      <w:rFonts w:eastAsia="宋体" w:asciiTheme="minorHAnsi" w:hAnsiTheme="minorHAnsi" w:cstheme="minorBidi"/>
      <w:kern w:val="2"/>
      <w:sz w:val="21"/>
      <w:szCs w:val="24"/>
      <w:lang w:val="en-US" w:eastAsia="zh-CN" w:bidi="ar-SA"/>
    </w:rPr>
  </w:style>
  <w:style w:type="paragraph" w:styleId="10">
    <w:name w:val="Date"/>
    <w:basedOn w:val="1"/>
    <w:next w:val="1"/>
    <w:link w:val="22"/>
    <w:semiHidden/>
    <w:unhideWhenUsed/>
    <w:qFormat/>
    <w:uiPriority w:val="99"/>
    <w:pPr>
      <w:spacing w:line="240" w:lineRule="auto"/>
      <w:ind w:left="100" w:leftChars="2500" w:firstLine="0" w:firstLineChars="0"/>
    </w:pPr>
    <w:rPr>
      <w:rFonts w:ascii="仿宋" w:hAnsi="仿宋" w:eastAsiaTheme="minorEastAsia"/>
      <w:sz w:val="21"/>
    </w:rPr>
  </w:style>
  <w:style w:type="paragraph" w:styleId="11">
    <w:name w:val="Balloon Text"/>
    <w:basedOn w:val="1"/>
    <w:link w:val="35"/>
    <w:semiHidden/>
    <w:unhideWhenUsed/>
    <w:qFormat/>
    <w:uiPriority w:val="99"/>
    <w:pPr>
      <w:spacing w:line="240" w:lineRule="auto"/>
    </w:pPr>
    <w:rPr>
      <w:rFonts w:ascii="仿宋" w:hAnsi="仿宋" w:eastAsia="仿宋"/>
      <w:sz w:val="18"/>
      <w:szCs w:val="18"/>
    </w:rPr>
  </w:style>
  <w:style w:type="paragraph" w:styleId="12">
    <w:name w:val="footer"/>
    <w:basedOn w:val="1"/>
    <w:link w:val="21"/>
    <w:unhideWhenUsed/>
    <w:qFormat/>
    <w:uiPriority w:val="99"/>
    <w:pPr>
      <w:tabs>
        <w:tab w:val="center" w:pos="4153"/>
        <w:tab w:val="right" w:pos="8306"/>
      </w:tabs>
      <w:snapToGrid w:val="0"/>
      <w:spacing w:line="240" w:lineRule="auto"/>
      <w:ind w:firstLine="0" w:firstLineChars="0"/>
      <w:jc w:val="left"/>
    </w:pPr>
    <w:rPr>
      <w:rFonts w:asciiTheme="minorHAnsi" w:hAnsiTheme="minorHAnsi" w:eastAsiaTheme="minorEastAsia"/>
      <w:sz w:val="18"/>
      <w:szCs w:val="18"/>
    </w:rPr>
  </w:style>
  <w:style w:type="paragraph" w:styleId="13">
    <w:name w:val="header"/>
    <w:basedOn w:val="1"/>
    <w:link w:val="20"/>
    <w:unhideWhenUsed/>
    <w:qFormat/>
    <w:uiPriority w:val="99"/>
    <w:pPr>
      <w:pBdr>
        <w:bottom w:val="single" w:color="auto" w:sz="6" w:space="1"/>
      </w:pBdr>
      <w:tabs>
        <w:tab w:val="center" w:pos="4153"/>
        <w:tab w:val="right" w:pos="8306"/>
      </w:tabs>
      <w:snapToGrid w:val="0"/>
      <w:spacing w:line="240" w:lineRule="auto"/>
      <w:ind w:firstLine="0" w:firstLineChars="0"/>
      <w:jc w:val="center"/>
    </w:pPr>
    <w:rPr>
      <w:rFonts w:asciiTheme="minorHAnsi" w:hAnsiTheme="minorHAnsi" w:eastAsiaTheme="minorEastAsia"/>
      <w:sz w:val="18"/>
      <w:szCs w:val="18"/>
    </w:rPr>
  </w:style>
  <w:style w:type="paragraph" w:styleId="14">
    <w:name w:val="table of figures"/>
    <w:basedOn w:val="9"/>
    <w:next w:val="1"/>
    <w:unhideWhenUsed/>
    <w:qFormat/>
    <w:uiPriority w:val="99"/>
    <w:pPr>
      <w:ind w:left="200" w:leftChars="200" w:hanging="200" w:hangingChars="200"/>
    </w:pPr>
  </w:style>
  <w:style w:type="paragraph" w:styleId="15">
    <w:name w:val="toc 2"/>
    <w:basedOn w:val="9"/>
    <w:next w:val="1"/>
    <w:unhideWhenUsed/>
    <w:qFormat/>
    <w:uiPriority w:val="39"/>
    <w:pPr>
      <w:ind w:left="420" w:leftChars="200"/>
    </w:pPr>
  </w:style>
  <w:style w:type="table" w:styleId="17">
    <w:name w:val="Table Grid"/>
    <w:basedOn w:val="16"/>
    <w:qFormat/>
    <w:uiPriority w:val="39"/>
    <w:rPr>
      <w:rFonts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tcPr>
      <w:shd w:val="clear" w:color="auto" w:fill="auto"/>
    </w:tcPr>
  </w:style>
  <w:style w:type="character" w:styleId="19">
    <w:name w:val="Hyperlink"/>
    <w:basedOn w:val="18"/>
    <w:unhideWhenUsed/>
    <w:qFormat/>
    <w:uiPriority w:val="99"/>
    <w:rPr>
      <w:color w:val="0563C1" w:themeColor="hyperlink"/>
      <w:u w:val="single"/>
      <w14:textFill>
        <w14:solidFill>
          <w14:schemeClr w14:val="hlink"/>
        </w14:solidFill>
      </w14:textFill>
    </w:rPr>
  </w:style>
  <w:style w:type="character" w:customStyle="1" w:styleId="20">
    <w:name w:val="页眉 Char"/>
    <w:basedOn w:val="18"/>
    <w:link w:val="13"/>
    <w:qFormat/>
    <w:uiPriority w:val="99"/>
    <w:rPr>
      <w:sz w:val="18"/>
      <w:szCs w:val="18"/>
    </w:rPr>
  </w:style>
  <w:style w:type="character" w:customStyle="1" w:styleId="21">
    <w:name w:val="页脚 Char"/>
    <w:basedOn w:val="18"/>
    <w:link w:val="12"/>
    <w:qFormat/>
    <w:uiPriority w:val="99"/>
    <w:rPr>
      <w:sz w:val="18"/>
      <w:szCs w:val="18"/>
    </w:rPr>
  </w:style>
  <w:style w:type="character" w:customStyle="1" w:styleId="22">
    <w:name w:val="日期 Char"/>
    <w:basedOn w:val="18"/>
    <w:link w:val="10"/>
    <w:semiHidden/>
    <w:qFormat/>
    <w:uiPriority w:val="99"/>
  </w:style>
  <w:style w:type="character" w:customStyle="1" w:styleId="23">
    <w:name w:val="标题 1 Char"/>
    <w:basedOn w:val="18"/>
    <w:link w:val="2"/>
    <w:qFormat/>
    <w:uiPriority w:val="9"/>
    <w:rPr>
      <w:rFonts w:eastAsia="黑体"/>
      <w:b/>
      <w:bCs/>
      <w:kern w:val="44"/>
      <w:sz w:val="44"/>
      <w:szCs w:val="44"/>
    </w:rPr>
  </w:style>
  <w:style w:type="character" w:customStyle="1" w:styleId="24">
    <w:name w:val="标题 2 Char"/>
    <w:basedOn w:val="18"/>
    <w:link w:val="3"/>
    <w:qFormat/>
    <w:uiPriority w:val="9"/>
    <w:rPr>
      <w:rFonts w:eastAsia="黑体" w:asciiTheme="majorHAnsi" w:hAnsiTheme="majorHAnsi" w:cstheme="majorBidi"/>
      <w:b/>
      <w:bCs/>
      <w:sz w:val="36"/>
      <w:szCs w:val="32"/>
    </w:rPr>
  </w:style>
  <w:style w:type="character" w:customStyle="1" w:styleId="25">
    <w:name w:val="标题 3 Char"/>
    <w:basedOn w:val="18"/>
    <w:link w:val="4"/>
    <w:qFormat/>
    <w:uiPriority w:val="9"/>
    <w:rPr>
      <w:rFonts w:eastAsia="黑体"/>
      <w:b/>
      <w:bCs/>
      <w:sz w:val="32"/>
      <w:szCs w:val="32"/>
    </w:rPr>
  </w:style>
  <w:style w:type="character" w:customStyle="1" w:styleId="26">
    <w:name w:val="标题 4 Char"/>
    <w:basedOn w:val="18"/>
    <w:link w:val="5"/>
    <w:qFormat/>
    <w:uiPriority w:val="9"/>
    <w:rPr>
      <w:rFonts w:eastAsia="黑体" w:asciiTheme="majorHAnsi" w:hAnsiTheme="majorHAnsi" w:cstheme="majorBidi"/>
      <w:b/>
      <w:bCs/>
      <w:sz w:val="30"/>
      <w:szCs w:val="28"/>
    </w:rPr>
  </w:style>
  <w:style w:type="character" w:customStyle="1" w:styleId="27">
    <w:name w:val="标题 5 Char"/>
    <w:basedOn w:val="18"/>
    <w:link w:val="6"/>
    <w:qFormat/>
    <w:uiPriority w:val="9"/>
    <w:rPr>
      <w:rFonts w:eastAsia="黑体"/>
      <w:b/>
      <w:bCs/>
      <w:sz w:val="24"/>
      <w:szCs w:val="28"/>
    </w:rPr>
  </w:style>
  <w:style w:type="paragraph" w:styleId="28">
    <w:name w:val="List Paragraph"/>
    <w:basedOn w:val="1"/>
    <w:qFormat/>
    <w:uiPriority w:val="34"/>
    <w:pPr>
      <w:ind w:firstLine="420"/>
    </w:pPr>
    <w:rPr>
      <w:rFonts w:asciiTheme="minorHAnsi" w:hAnsiTheme="minorHAnsi"/>
    </w:rPr>
  </w:style>
  <w:style w:type="paragraph" w:customStyle="1" w:styleId="29">
    <w:name w:val="SC图片"/>
    <w:qFormat/>
    <w:uiPriority w:val="0"/>
    <w:pPr>
      <w:spacing w:line="360" w:lineRule="auto"/>
      <w:jc w:val="center"/>
    </w:pPr>
    <w:rPr>
      <w:rFonts w:ascii="宋体" w:hAnsi="宋体" w:eastAsia="宋体" w:cstheme="minorBidi"/>
      <w:kern w:val="2"/>
      <w:sz w:val="24"/>
      <w:szCs w:val="24"/>
      <w:lang w:val="en-US" w:eastAsia="zh-CN" w:bidi="ar-SA"/>
    </w:rPr>
  </w:style>
  <w:style w:type="paragraph" w:customStyle="1" w:styleId="30">
    <w:name w:val="TOC 标题1"/>
    <w:next w:val="1"/>
    <w:unhideWhenUsed/>
    <w:qFormat/>
    <w:uiPriority w:val="39"/>
    <w:pPr>
      <w:spacing w:before="240"/>
    </w:pPr>
    <w:rPr>
      <w:rFonts w:ascii="宋体" w:hAnsi="宋体" w:eastAsia="宋体" w:cstheme="majorBidi"/>
      <w:b/>
      <w:sz w:val="28"/>
      <w:szCs w:val="24"/>
      <w:lang w:val="zh-CN" w:eastAsia="zh-CN" w:bidi="ar-SA"/>
    </w:rPr>
  </w:style>
  <w:style w:type="paragraph" w:customStyle="1" w:styleId="31">
    <w:name w:val="SC文档-公司名"/>
    <w:qFormat/>
    <w:uiPriority w:val="0"/>
    <w:pPr>
      <w:jc w:val="center"/>
    </w:pPr>
    <w:rPr>
      <w:rFonts w:eastAsia="黑体" w:asciiTheme="minorHAnsi" w:hAnsiTheme="minorHAnsi" w:cstheme="minorBidi"/>
      <w:b/>
      <w:bCs/>
      <w:kern w:val="2"/>
      <w:sz w:val="24"/>
      <w:szCs w:val="24"/>
      <w:lang w:val="en-US" w:eastAsia="zh-CN" w:bidi="ar-SA"/>
    </w:rPr>
  </w:style>
  <w:style w:type="paragraph" w:customStyle="1" w:styleId="32">
    <w:name w:val="SC文档-大标题"/>
    <w:qFormat/>
    <w:uiPriority w:val="0"/>
    <w:pPr>
      <w:spacing w:line="360" w:lineRule="auto"/>
      <w:jc w:val="center"/>
    </w:pPr>
    <w:rPr>
      <w:rFonts w:eastAsia="黑体" w:asciiTheme="minorHAnsi" w:hAnsiTheme="minorHAnsi" w:cstheme="minorBidi"/>
      <w:kern w:val="2"/>
      <w:sz w:val="52"/>
      <w:szCs w:val="24"/>
      <w:lang w:val="en-US" w:eastAsia="zh-CN" w:bidi="ar-SA"/>
    </w:rPr>
  </w:style>
  <w:style w:type="paragraph" w:customStyle="1" w:styleId="33">
    <w:name w:val="SC文档-副标题"/>
    <w:qFormat/>
    <w:uiPriority w:val="0"/>
    <w:pPr>
      <w:jc w:val="center"/>
    </w:pPr>
    <w:rPr>
      <w:rFonts w:ascii="黑体" w:hAnsi="黑体" w:eastAsia="黑体" w:cstheme="minorBidi"/>
      <w:kern w:val="2"/>
      <w:sz w:val="44"/>
      <w:szCs w:val="24"/>
      <w:lang w:val="en-US" w:eastAsia="zh-CN" w:bidi="ar-SA"/>
    </w:rPr>
  </w:style>
  <w:style w:type="paragraph" w:customStyle="1" w:styleId="34">
    <w:name w:val="SC列表2-箭头"/>
    <w:basedOn w:val="1"/>
    <w:qFormat/>
    <w:uiPriority w:val="0"/>
    <w:pPr>
      <w:numPr>
        <w:ilvl w:val="0"/>
        <w:numId w:val="2"/>
      </w:numPr>
      <w:ind w:left="0" w:firstLine="480"/>
    </w:pPr>
  </w:style>
  <w:style w:type="character" w:customStyle="1" w:styleId="35">
    <w:name w:val="批注框文本 Char"/>
    <w:basedOn w:val="18"/>
    <w:link w:val="11"/>
    <w:semiHidden/>
    <w:qFormat/>
    <w:uiPriority w:val="99"/>
    <w:rPr>
      <w:rFonts w:eastAsia="宋体"/>
      <w:sz w:val="18"/>
      <w:szCs w:val="18"/>
    </w:rPr>
  </w:style>
  <w:style w:type="paragraph" w:customStyle="1" w:styleId="36">
    <w:name w:val="SC页眉"/>
    <w:qFormat/>
    <w:uiPriority w:val="0"/>
    <w:pPr>
      <w:spacing w:line="360" w:lineRule="auto"/>
    </w:pPr>
    <w:rPr>
      <w:rFonts w:ascii="黑体" w:hAnsi="黑体" w:eastAsia="黑体" w:cstheme="minorBidi"/>
      <w:kern w:val="2"/>
      <w:sz w:val="18"/>
      <w:szCs w:val="18"/>
      <w:lang w:val="en-US" w:eastAsia="zh-CN" w:bidi="ar-SA"/>
    </w:rPr>
  </w:style>
  <w:style w:type="paragraph" w:customStyle="1" w:styleId="37">
    <w:name w:val="SC页脚"/>
    <w:qFormat/>
    <w:uiPriority w:val="0"/>
    <w:pPr>
      <w:spacing w:line="360" w:lineRule="auto"/>
      <w:jc w:val="center"/>
    </w:pPr>
    <w:rPr>
      <w:rFonts w:ascii="Times New Roman" w:hAnsi="Times New Roman" w:eastAsia="Times New Roman" w:cs="Times New Roman"/>
      <w:kern w:val="2"/>
      <w:sz w:val="18"/>
      <w:szCs w:val="18"/>
      <w:lang w:val="en-US" w:eastAsia="zh-CN" w:bidi="ar-SA"/>
    </w:rPr>
  </w:style>
  <w:style w:type="paragraph" w:customStyle="1" w:styleId="38">
    <w:name w:val="SC列表3-星号"/>
    <w:basedOn w:val="1"/>
    <w:qFormat/>
    <w:uiPriority w:val="0"/>
    <w:pPr>
      <w:numPr>
        <w:ilvl w:val="0"/>
        <w:numId w:val="3"/>
      </w:numPr>
      <w:ind w:left="0" w:firstLine="480"/>
    </w:pPr>
  </w:style>
  <w:style w:type="paragraph" w:customStyle="1" w:styleId="39">
    <w:name w:val="SC列表1-黑点加粗"/>
    <w:basedOn w:val="1"/>
    <w:qFormat/>
    <w:uiPriority w:val="0"/>
    <w:pPr>
      <w:numPr>
        <w:ilvl w:val="0"/>
        <w:numId w:val="4"/>
      </w:numPr>
      <w:ind w:left="0" w:firstLine="482"/>
    </w:pPr>
    <w:rPr>
      <w:rFonts w:asciiTheme="minorHAnsi" w:hAnsiTheme="minorHAnsi"/>
      <w:b/>
      <w:bCs/>
    </w:rPr>
  </w:style>
  <w:style w:type="paragraph" w:customStyle="1" w:styleId="40">
    <w:name w:val="SC列表4-对号"/>
    <w:basedOn w:val="1"/>
    <w:qFormat/>
    <w:uiPriority w:val="0"/>
    <w:pPr>
      <w:numPr>
        <w:ilvl w:val="0"/>
        <w:numId w:val="5"/>
      </w:numPr>
      <w:ind w:left="0" w:firstLine="480"/>
    </w:pPr>
  </w:style>
  <w:style w:type="paragraph" w:customStyle="1" w:styleId="41">
    <w:name w:val="SC表格-标题"/>
    <w:basedOn w:val="1"/>
    <w:qFormat/>
    <w:uiPriority w:val="0"/>
    <w:pPr>
      <w:ind w:firstLine="0" w:firstLineChars="0"/>
      <w:jc w:val="center"/>
    </w:pPr>
    <w:rPr>
      <w:b/>
      <w:sz w:val="21"/>
      <w:szCs w:val="21"/>
    </w:rPr>
  </w:style>
  <w:style w:type="paragraph" w:customStyle="1" w:styleId="42">
    <w:name w:val="SC表格-内容"/>
    <w:basedOn w:val="1"/>
    <w:qFormat/>
    <w:uiPriority w:val="0"/>
    <w:pPr>
      <w:ind w:firstLine="0" w:firstLineChars="0"/>
      <w:jc w:val="left"/>
    </w:pPr>
    <w:rPr>
      <w:sz w:val="21"/>
      <w:szCs w:val="21"/>
    </w:rPr>
  </w:style>
  <w:style w:type="paragraph" w:customStyle="1" w:styleId="43">
    <w:name w:val="SC页眉底"/>
    <w:qFormat/>
    <w:uiPriority w:val="0"/>
    <w:pPr>
      <w:spacing w:line="20" w:lineRule="exact"/>
    </w:pPr>
    <w:rPr>
      <w:rFonts w:asciiTheme="minorHAnsi" w:hAnsiTheme="minorHAnsi" w:eastAsiaTheme="minorEastAsia" w:cstheme="minorBidi"/>
      <w:kern w:val="2"/>
      <w:sz w:val="18"/>
      <w:szCs w:val="18"/>
      <w:lang w:val="en-US" w:eastAsia="zh-CN" w:bidi="ar-SA"/>
    </w:rPr>
  </w:style>
  <w:style w:type="character" w:customStyle="1" w:styleId="44">
    <w:name w:val="Unresolved Mention"/>
    <w:basedOn w:val="18"/>
    <w:semiHidden/>
    <w:unhideWhenUsed/>
    <w:qFormat/>
    <w:uiPriority w:val="99"/>
    <w:rPr>
      <w:color w:val="605E5C"/>
      <w:shd w:val="clear" w:color="auto" w:fill="E1DFDD"/>
    </w:rPr>
  </w:style>
  <w:style w:type="paragraph" w:customStyle="1" w:styleId="45">
    <w:name w:val="TOC Heading"/>
    <w:basedOn w:val="2"/>
    <w:next w:val="1"/>
    <w:semiHidden/>
    <w:unhideWhenUsed/>
    <w:qFormat/>
    <w:uiPriority w:val="39"/>
    <w:pPr>
      <w:numPr>
        <w:numId w:val="0"/>
      </w:numPr>
      <w:spacing w:before="340" w:after="330" w:line="578" w:lineRule="auto"/>
      <w:ind w:firstLine="480" w:firstLineChars="200"/>
      <w:jc w:val="both"/>
      <w:outlineLvl w:val="9"/>
    </w:pPr>
    <w:rPr>
      <w:rFonts w:ascii="宋体" w:hAnsi="宋体" w:eastAsia="宋体"/>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footer" Target="footer2.xml"/><Relationship Id="rId60" Type="http://schemas.openxmlformats.org/officeDocument/2006/relationships/fontTable" Target="fontTable.xml"/><Relationship Id="rId6" Type="http://schemas.openxmlformats.org/officeDocument/2006/relationships/footer" Target="footer1.xml"/><Relationship Id="rId59" Type="http://schemas.openxmlformats.org/officeDocument/2006/relationships/customXml" Target="../customXml/item2.xml"/><Relationship Id="rId58" Type="http://schemas.openxmlformats.org/officeDocument/2006/relationships/numbering" Target="numbering.xml"/><Relationship Id="rId57" Type="http://schemas.openxmlformats.org/officeDocument/2006/relationships/customXml" Target="../customXml/item1.xml"/><Relationship Id="rId56" Type="http://schemas.openxmlformats.org/officeDocument/2006/relationships/image" Target="media/image45.jpeg"/><Relationship Id="rId55" Type="http://schemas.openxmlformats.org/officeDocument/2006/relationships/image" Target="media/image44.jpeg"/><Relationship Id="rId54" Type="http://schemas.openxmlformats.org/officeDocument/2006/relationships/image" Target="media/image43.jpeg"/><Relationship Id="rId53" Type="http://schemas.openxmlformats.org/officeDocument/2006/relationships/image" Target="media/image42.jpeg"/><Relationship Id="rId52" Type="http://schemas.openxmlformats.org/officeDocument/2006/relationships/image" Target="media/image41.jpeg"/><Relationship Id="rId51" Type="http://schemas.openxmlformats.org/officeDocument/2006/relationships/image" Target="media/image40.jpeg"/><Relationship Id="rId50" Type="http://schemas.openxmlformats.org/officeDocument/2006/relationships/image" Target="media/image39.jpeg"/><Relationship Id="rId5" Type="http://schemas.openxmlformats.org/officeDocument/2006/relationships/header" Target="header3.xml"/><Relationship Id="rId49" Type="http://schemas.openxmlformats.org/officeDocument/2006/relationships/image" Target="media/image38.jpeg"/><Relationship Id="rId48" Type="http://schemas.openxmlformats.org/officeDocument/2006/relationships/image" Target="media/image37.jpeg"/><Relationship Id="rId47" Type="http://schemas.openxmlformats.org/officeDocument/2006/relationships/image" Target="media/image36.jpeg"/><Relationship Id="rId46" Type="http://schemas.openxmlformats.org/officeDocument/2006/relationships/image" Target="media/image35.jpeg"/><Relationship Id="rId45" Type="http://schemas.openxmlformats.org/officeDocument/2006/relationships/image" Target="media/image34.png"/><Relationship Id="rId44" Type="http://schemas.openxmlformats.org/officeDocument/2006/relationships/image" Target="media/image33.png"/><Relationship Id="rId43" Type="http://schemas.openxmlformats.org/officeDocument/2006/relationships/image" Target="media/image32.png"/><Relationship Id="rId42" Type="http://schemas.openxmlformats.org/officeDocument/2006/relationships/image" Target="media/image31.png"/><Relationship Id="rId41" Type="http://schemas.openxmlformats.org/officeDocument/2006/relationships/image" Target="media/image30.png"/><Relationship Id="rId40" Type="http://schemas.openxmlformats.org/officeDocument/2006/relationships/image" Target="media/image29.png"/><Relationship Id="rId4" Type="http://schemas.openxmlformats.org/officeDocument/2006/relationships/header" Target="header2.xml"/><Relationship Id="rId39" Type="http://schemas.openxmlformats.org/officeDocument/2006/relationships/image" Target="media/image28.png"/><Relationship Id="rId38" Type="http://schemas.openxmlformats.org/officeDocument/2006/relationships/image" Target="media/image27.png"/><Relationship Id="rId37" Type="http://schemas.openxmlformats.org/officeDocument/2006/relationships/image" Target="media/image26.png"/><Relationship Id="rId36" Type="http://schemas.openxmlformats.org/officeDocument/2006/relationships/image" Target="media/image25.png"/><Relationship Id="rId35" Type="http://schemas.openxmlformats.org/officeDocument/2006/relationships/image" Target="media/image24.png"/><Relationship Id="rId34" Type="http://schemas.openxmlformats.org/officeDocument/2006/relationships/image" Target="media/image23.png"/><Relationship Id="rId33" Type="http://schemas.openxmlformats.org/officeDocument/2006/relationships/image" Target="media/image22.png"/><Relationship Id="rId32" Type="http://schemas.openxmlformats.org/officeDocument/2006/relationships/image" Target="media/image21.png"/><Relationship Id="rId31" Type="http://schemas.openxmlformats.org/officeDocument/2006/relationships/image" Target="media/image20.png"/><Relationship Id="rId30" Type="http://schemas.openxmlformats.org/officeDocument/2006/relationships/image" Target="media/image19.png"/><Relationship Id="rId3" Type="http://schemas.openxmlformats.org/officeDocument/2006/relationships/header" Target="header1.xml"/><Relationship Id="rId29" Type="http://schemas.openxmlformats.org/officeDocument/2006/relationships/image" Target="media/image18.png"/><Relationship Id="rId28" Type="http://schemas.openxmlformats.org/officeDocument/2006/relationships/image" Target="media/image17.png"/><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png"/><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theme" Target="theme/theme1.xml"/><Relationship Id="rId11" Type="http://schemas.openxmlformats.org/officeDocument/2006/relationships/footer" Target="footer5.xml"/><Relationship Id="rId10" Type="http://schemas.openxmlformats.org/officeDocument/2006/relationships/footer" Target="footer4.xml"/><Relationship Id="rId1" Type="http://schemas.openxmlformats.org/officeDocument/2006/relationships/styles" Target="styles.xml"/></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nas\Desktop\&#21046;&#24335;&#25991;&#26723;&#27169;&#26495;20200806.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B1DA72F-EBDB-4EFD-AD4A-0ABBD811CE70}">
  <ds:schemaRefs/>
</ds:datastoreItem>
</file>

<file path=docProps/app.xml><?xml version="1.0" encoding="utf-8"?>
<Properties xmlns="http://schemas.openxmlformats.org/officeDocument/2006/extended-properties" xmlns:vt="http://schemas.openxmlformats.org/officeDocument/2006/docPropsVTypes">
  <Template>制式文档模板20200806.dotx</Template>
  <Pages>29</Pages>
  <Words>1390</Words>
  <Characters>7927</Characters>
  <Lines>66</Lines>
  <Paragraphs>18</Paragraphs>
  <TotalTime>1</TotalTime>
  <ScaleCrop>false</ScaleCrop>
  <LinksUpToDate>false</LinksUpToDate>
  <CharactersWithSpaces>9299</CharactersWithSpaces>
  <Application>WPS Office_11.1.0.10314_F1E327BC-269C-435d-A152-05C5408002CA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2020-08-07T00:39:00Z</dcterms:created>
  <dc:creator>yim hwang</dc:creator>
  <cp:lastModifiedBy>聪</cp:lastModifiedBy>
  <dcterms:modified xsi:type="dcterms:W3CDTF">2021-02-25T11:48:58Z</dcterms:modified>
  <cp:revision>2306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